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85"/>
      </w:tblGrid>
      <w:tr w:rsidR="00830616" w:rsidRPr="00830616" w14:paraId="64BEB4C9" w14:textId="77777777" w:rsidTr="00830616">
        <w:tc>
          <w:tcPr>
            <w:tcW w:w="8985" w:type="dxa"/>
            <w:tcBorders>
              <w:bottom w:val="single" w:sz="4" w:space="0" w:color="auto"/>
            </w:tcBorders>
          </w:tcPr>
          <w:p w14:paraId="3FF2E818" w14:textId="24DB3EF8" w:rsidR="00830616" w:rsidRPr="00830616" w:rsidRDefault="00830616" w:rsidP="00830616">
            <w:pPr>
              <w:ind w:left="36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83061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ТОВАРИСТВО З ОБМЕЖЕНОЮ ВІДПОВІДАЛЬНІСТЮ</w:t>
            </w:r>
            <w:r w:rsidRPr="0083061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</w:t>
            </w:r>
            <w:r w:rsidRPr="0083061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«ВИПРОБУВАЛЬНИЙ ЦЕНТР ТРАНСПОРТНОЇ ДІАГНОСТИКИ»</w:t>
            </w:r>
          </w:p>
        </w:tc>
      </w:tr>
      <w:tr w:rsidR="00830616" w:rsidRPr="00830616" w14:paraId="0FD3C093" w14:textId="77777777" w:rsidTr="00830616">
        <w:tc>
          <w:tcPr>
            <w:tcW w:w="8985" w:type="dxa"/>
            <w:tcBorders>
              <w:top w:val="single" w:sz="4" w:space="0" w:color="auto"/>
            </w:tcBorders>
          </w:tcPr>
          <w:p w14:paraId="032A7B95" w14:textId="2F825772" w:rsidR="00830616" w:rsidRPr="00830616" w:rsidRDefault="00830616" w:rsidP="008306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68000, 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деська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обл., м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Чорноморськ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лександрійський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провулок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буд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ЄДРПОУ </w:t>
            </w:r>
            <w:r w:rsidRPr="0083061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42999127</w:t>
            </w:r>
          </w:p>
        </w:tc>
      </w:tr>
    </w:tbl>
    <w:p w14:paraId="2E79F37E" w14:textId="0A0B6705" w:rsidR="00AA4CE0" w:rsidRDefault="00AA4CE0" w:rsidP="0083061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30616" w14:paraId="56A9C141" w14:textId="77777777" w:rsidTr="00830616">
        <w:tc>
          <w:tcPr>
            <w:tcW w:w="4672" w:type="dxa"/>
          </w:tcPr>
          <w:p w14:paraId="1BBCF88E" w14:textId="77777777" w:rsidR="00830616" w:rsidRDefault="00830616" w:rsidP="008306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2A9F2F19" w14:textId="77777777" w:rsidR="00830616" w:rsidRPr="00830616" w:rsidRDefault="00830616" w:rsidP="00830616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>Затверджую</w:t>
            </w:r>
            <w:proofErr w:type="spellEnd"/>
          </w:p>
          <w:p w14:paraId="3B9823FF" w14:textId="71123576" w:rsidR="00830616" w:rsidRDefault="00830616" w:rsidP="00830616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  <w:proofErr w:type="spellEnd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061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ТОВ «ВЦТД»</w:t>
            </w:r>
          </w:p>
        </w:tc>
      </w:tr>
      <w:tr w:rsidR="00E94EC4" w14:paraId="153033FE" w14:textId="77777777" w:rsidTr="00830616">
        <w:tc>
          <w:tcPr>
            <w:tcW w:w="4672" w:type="dxa"/>
          </w:tcPr>
          <w:p w14:paraId="79A88FB5" w14:textId="77777777" w:rsidR="00E94EC4" w:rsidRDefault="00E94EC4" w:rsidP="008306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529E1248" w14:textId="77777777" w:rsidR="00E94EC4" w:rsidRPr="00830616" w:rsidRDefault="00E94EC4" w:rsidP="00830616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616" w14:paraId="3B257027" w14:textId="77777777" w:rsidTr="00830616">
        <w:tc>
          <w:tcPr>
            <w:tcW w:w="4672" w:type="dxa"/>
          </w:tcPr>
          <w:p w14:paraId="4967CFBA" w14:textId="77777777" w:rsidR="00830616" w:rsidRDefault="00830616" w:rsidP="008306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14:paraId="2E98E8BD" w14:textId="1BDE2A7F" w:rsidR="00830616" w:rsidRDefault="00830616" w:rsidP="0083061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061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Ігор МУЗИЧЕНКО</w:t>
            </w:r>
          </w:p>
        </w:tc>
      </w:tr>
      <w:tr w:rsidR="00830616" w14:paraId="07225658" w14:textId="77777777" w:rsidTr="00830616">
        <w:tc>
          <w:tcPr>
            <w:tcW w:w="4672" w:type="dxa"/>
          </w:tcPr>
          <w:p w14:paraId="264C6BAD" w14:textId="77777777" w:rsidR="00830616" w:rsidRDefault="00830616" w:rsidP="008306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5CCB87B7" w14:textId="77777777" w:rsidR="00830616" w:rsidRDefault="00830616" w:rsidP="008306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616" w:rsidRPr="00E94EC4" w14:paraId="543A01A8" w14:textId="77777777" w:rsidTr="00830616">
        <w:tc>
          <w:tcPr>
            <w:tcW w:w="4672" w:type="dxa"/>
          </w:tcPr>
          <w:p w14:paraId="73B485CE" w14:textId="77777777" w:rsidR="00830616" w:rsidRPr="00E94EC4" w:rsidRDefault="00830616" w:rsidP="008306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3" w:type="dxa"/>
            <w:tcBorders>
              <w:top w:val="single" w:sz="4" w:space="0" w:color="auto"/>
            </w:tcBorders>
          </w:tcPr>
          <w:p w14:paraId="6F7E1D61" w14:textId="38BF1167" w:rsidR="00830616" w:rsidRPr="00E94EC4" w:rsidRDefault="00830616" w:rsidP="008306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E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(дата</w:t>
            </w:r>
            <w:r w:rsidRPr="00E94E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підпис</w:t>
            </w:r>
            <w:r w:rsidRPr="00E94E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)</w:t>
            </w:r>
          </w:p>
        </w:tc>
      </w:tr>
    </w:tbl>
    <w:p w14:paraId="727BE3C2" w14:textId="15DD8B7B" w:rsidR="00830616" w:rsidRDefault="00830616" w:rsidP="00830616">
      <w:pPr>
        <w:rPr>
          <w:rFonts w:ascii="Times New Roman" w:hAnsi="Times New Roman" w:cs="Times New Roman"/>
          <w:sz w:val="28"/>
          <w:szCs w:val="28"/>
        </w:rPr>
      </w:pPr>
    </w:p>
    <w:p w14:paraId="02A2A1D3" w14:textId="77777777" w:rsidR="00AA4CE0" w:rsidRPr="003E6A7A" w:rsidRDefault="00AA4CE0" w:rsidP="00EB4F88">
      <w:pPr>
        <w:tabs>
          <w:tab w:val="left" w:pos="8628"/>
        </w:tabs>
        <w:ind w:left="426"/>
        <w:rPr>
          <w:rFonts w:ascii="Times New Roman" w:hAnsi="Times New Roman" w:cs="Times New Roman"/>
          <w:sz w:val="28"/>
          <w:szCs w:val="28"/>
        </w:rPr>
      </w:pPr>
    </w:p>
    <w:p w14:paraId="158CE23C" w14:textId="07A00B0B" w:rsidR="00AA4CE0" w:rsidRPr="002C4925" w:rsidRDefault="00EB4F88" w:rsidP="00EE1B78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A20DE">
        <w:rPr>
          <w:rFonts w:ascii="Times New Roman" w:hAnsi="Times New Roman" w:cs="Times New Roman"/>
          <w:b/>
          <w:bCs/>
          <w:sz w:val="28"/>
          <w:szCs w:val="28"/>
          <w:lang w:val="uk-UA"/>
        </w:rPr>
        <w:t>РТ</w:t>
      </w:r>
      <w:r w:rsidR="00AA4CE0" w:rsidRPr="00AA20DE">
        <w:rPr>
          <w:rFonts w:ascii="Times New Roman" w:hAnsi="Times New Roman" w:cs="Times New Roman"/>
          <w:b/>
          <w:bCs/>
          <w:sz w:val="28"/>
          <w:szCs w:val="28"/>
          <w:lang w:val="uk-UA"/>
        </w:rPr>
        <w:t>.1.2025</w:t>
      </w:r>
    </w:p>
    <w:p w14:paraId="298688E5" w14:textId="77777777" w:rsidR="00EE1B78" w:rsidRPr="00AA20DE" w:rsidRDefault="00EE1B78" w:rsidP="00EE1B78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A20D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Програма перевірки професійного рівня визначення характеристик зовнішніх світлових приладів КТЗ категорій </w:t>
      </w:r>
      <w:r w:rsidRPr="00AA20DE">
        <w:rPr>
          <w:rFonts w:ascii="Times New Roman" w:hAnsi="Times New Roman" w:cs="Times New Roman"/>
          <w:b/>
          <w:bCs/>
          <w:sz w:val="28"/>
          <w:szCs w:val="28"/>
          <w:lang w:val="en-US"/>
        </w:rPr>
        <w:t>M</w:t>
      </w:r>
      <w:r w:rsidRPr="00AA20D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AA20DE">
        <w:rPr>
          <w:rFonts w:ascii="Times New Roman" w:hAnsi="Times New Roman" w:cs="Times New Roman"/>
          <w:b/>
          <w:bCs/>
          <w:sz w:val="28"/>
          <w:szCs w:val="28"/>
          <w:lang w:val="en-US"/>
        </w:rPr>
        <w:t>N</w:t>
      </w:r>
      <w:r w:rsidRPr="00AA20D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AA20DE">
        <w:rPr>
          <w:rFonts w:ascii="Times New Roman" w:hAnsi="Times New Roman" w:cs="Times New Roman"/>
          <w:b/>
          <w:bCs/>
          <w:sz w:val="28"/>
          <w:szCs w:val="28"/>
          <w:lang w:val="en-US"/>
        </w:rPr>
        <w:t>O</w:t>
      </w:r>
      <w:r w:rsidRPr="00AA20D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AA20DE">
        <w:rPr>
          <w:rFonts w:ascii="Times New Roman" w:hAnsi="Times New Roman" w:cs="Times New Roman"/>
          <w:b/>
          <w:bCs/>
          <w:sz w:val="28"/>
          <w:szCs w:val="28"/>
          <w:lang w:val="en-US"/>
        </w:rPr>
        <w:t>L</w:t>
      </w:r>
    </w:p>
    <w:p w14:paraId="6C3B95A4" w14:textId="77777777" w:rsidR="00EE1B78" w:rsidRPr="00EE1B78" w:rsidRDefault="00EE1B78" w:rsidP="00EE1B78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8CFE02D" w14:textId="3A37C62B" w:rsidR="00AA4CE0" w:rsidRPr="00AA20DE" w:rsidRDefault="00830616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A20DE">
        <w:rPr>
          <w:rFonts w:ascii="Times New Roman" w:hAnsi="Times New Roman" w:cs="Times New Roman"/>
          <w:sz w:val="24"/>
          <w:szCs w:val="24"/>
          <w:lang w:val="uk-UA"/>
        </w:rPr>
        <w:t>ред</w:t>
      </w:r>
      <w:r w:rsidR="00AA20DE" w:rsidRPr="00AA20D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AA20DE">
        <w:rPr>
          <w:rFonts w:ascii="Times New Roman" w:hAnsi="Times New Roman" w:cs="Times New Roman"/>
          <w:sz w:val="24"/>
          <w:szCs w:val="24"/>
          <w:lang w:val="uk-UA"/>
        </w:rPr>
        <w:t xml:space="preserve"> 2</w:t>
      </w:r>
      <w:r w:rsidR="00AA20DE" w:rsidRPr="00AA20DE">
        <w:rPr>
          <w:rFonts w:ascii="Times New Roman" w:hAnsi="Times New Roman" w:cs="Times New Roman"/>
          <w:sz w:val="24"/>
          <w:szCs w:val="24"/>
          <w:lang w:val="uk-UA"/>
        </w:rPr>
        <w:t xml:space="preserve"> від</w:t>
      </w:r>
      <w:r w:rsidRPr="00AA20DE">
        <w:rPr>
          <w:rFonts w:ascii="Times New Roman" w:hAnsi="Times New Roman" w:cs="Times New Roman"/>
          <w:sz w:val="24"/>
          <w:szCs w:val="24"/>
          <w:lang w:val="uk-UA"/>
        </w:rPr>
        <w:t xml:space="preserve"> 07.07.2026</w:t>
      </w:r>
    </w:p>
    <w:p w14:paraId="39D80A05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30053C55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53E84C8A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11CD24CD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060977B6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34422D2D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69CBE9B1" w14:textId="77777777" w:rsidR="00AA4CE0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4ED11D0B" w14:textId="77777777" w:rsidR="003E6A7A" w:rsidRDefault="003E6A7A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4753FE7F" w14:textId="77777777" w:rsidR="003E6A7A" w:rsidRDefault="003E6A7A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7C571D42" w14:textId="77777777" w:rsidR="007D26E1" w:rsidRDefault="007D26E1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350A65FD" w14:textId="77777777" w:rsidR="007D26E1" w:rsidRPr="003E6A7A" w:rsidRDefault="007D26E1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6AF75BDF" w14:textId="5A80318D" w:rsidR="007D26E1" w:rsidRDefault="00AA4CE0" w:rsidP="007D26E1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E6A7A">
        <w:rPr>
          <w:rFonts w:ascii="Times New Roman" w:hAnsi="Times New Roman" w:cs="Times New Roman"/>
          <w:sz w:val="28"/>
          <w:szCs w:val="28"/>
        </w:rPr>
        <w:t>202</w:t>
      </w:r>
      <w:r w:rsidR="00E30732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14:paraId="2AA733E1" w14:textId="754756F6" w:rsidR="00E94EC4" w:rsidRDefault="00E94EC4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4CE00457" w14:textId="77777777" w:rsidR="00E30732" w:rsidRPr="00E94EC4" w:rsidRDefault="00E30732" w:rsidP="00E94EC4">
      <w:pPr>
        <w:tabs>
          <w:tab w:val="left" w:pos="8628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E8C665C" w14:textId="77777777" w:rsidR="00D87CD6" w:rsidRPr="00E94EC4" w:rsidRDefault="001C6113" w:rsidP="00E94EC4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>Загальні положення</w:t>
      </w:r>
    </w:p>
    <w:p w14:paraId="5B3FA412" w14:textId="77777777" w:rsidR="00AF0429" w:rsidRPr="00E94EC4" w:rsidRDefault="00AF0429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Для перевірки професійного рівня застосовують </w:t>
      </w:r>
      <w:proofErr w:type="spellStart"/>
      <w:r w:rsidRPr="00E94EC4">
        <w:rPr>
          <w:rFonts w:ascii="Times New Roman" w:hAnsi="Times New Roman" w:cs="Times New Roman"/>
          <w:sz w:val="24"/>
          <w:szCs w:val="24"/>
          <w:lang w:val="uk-UA"/>
        </w:rPr>
        <w:t>міжлабораторні</w:t>
      </w:r>
      <w:proofErr w:type="spellEnd"/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порівняння (МП) для визначення характеристик роботи випробувальної лабораторії (ВЛ). Необхідність у постійній впевненості у відповідній діяльності ВЛ є принципово важливою не лише для ВЛ та їхніх користувачів, але й для інших зацікавлених сторін.</w:t>
      </w:r>
    </w:p>
    <w:p w14:paraId="33863FC6" w14:textId="77777777" w:rsidR="00D87CD6" w:rsidRPr="00E94EC4" w:rsidRDefault="00D87CD6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Цілями </w:t>
      </w:r>
      <w:r w:rsidR="00AF0429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МП 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є:</w:t>
      </w:r>
    </w:p>
    <w:p w14:paraId="404964B9" w14:textId="77777777" w:rsidR="00D87CD6" w:rsidRPr="00E94EC4" w:rsidRDefault="0069007D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D87CD6" w:rsidRPr="00E94EC4">
        <w:rPr>
          <w:rFonts w:ascii="Times New Roman" w:hAnsi="Times New Roman" w:cs="Times New Roman"/>
          <w:sz w:val="24"/>
          <w:szCs w:val="24"/>
          <w:lang w:val="uk-UA"/>
        </w:rPr>
        <w:t>цін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ка ефективності функціонування </w:t>
      </w:r>
      <w:r w:rsidR="00AF0429" w:rsidRPr="00E94EC4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="00D87CD6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для проведення конкретних </w:t>
      </w:r>
      <w:r w:rsidR="00D87CD6" w:rsidRPr="00E94EC4">
        <w:rPr>
          <w:rFonts w:ascii="Times New Roman" w:hAnsi="Times New Roman" w:cs="Times New Roman"/>
          <w:sz w:val="24"/>
          <w:szCs w:val="24"/>
          <w:lang w:val="uk-UA"/>
        </w:rPr>
        <w:t>випробувань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, калібрувань, вимірювань, експертиз або відбору зразків</w:t>
      </w:r>
      <w:r w:rsidR="00D87CD6" w:rsidRPr="00E94EC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5AA9E638" w14:textId="77777777" w:rsidR="00D87CD6" w:rsidRPr="00E94EC4" w:rsidRDefault="00D87CD6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проблем у </w:t>
      </w:r>
      <w:r w:rsidR="00AF0429" w:rsidRPr="00E94EC4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та ініціювання дій задля їх усунення;</w:t>
      </w:r>
    </w:p>
    <w:p w14:paraId="42F1EA74" w14:textId="77777777" w:rsidR="00D87CD6" w:rsidRPr="00E94EC4" w:rsidRDefault="00D87CD6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>установлення ефективності методів випробування</w:t>
      </w:r>
      <w:r w:rsidR="0069007D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та сумісності результатів випробування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55BC447F" w14:textId="77777777" w:rsidR="00D87CD6" w:rsidRPr="00E94EC4" w:rsidRDefault="0069007D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>надання додаткової впевненості користувачам результатів випробування</w:t>
      </w:r>
      <w:r w:rsidR="00D87CD6" w:rsidRPr="00E94EC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329CAC9B" w14:textId="77777777" w:rsidR="00D87CD6" w:rsidRPr="00E94EC4" w:rsidRDefault="00D87CD6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</w:t>
      </w:r>
      <w:r w:rsidR="0069007D" w:rsidRPr="00E94EC4">
        <w:rPr>
          <w:rFonts w:ascii="Times New Roman" w:hAnsi="Times New Roman" w:cs="Times New Roman"/>
          <w:sz w:val="24"/>
          <w:szCs w:val="24"/>
          <w:lang w:val="uk-UA"/>
        </w:rPr>
        <w:t>розбіжностей у результатах випробування</w:t>
      </w:r>
      <w:r w:rsidR="004E445A" w:rsidRPr="00E94EC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3F968270" w14:textId="77777777" w:rsidR="0069007D" w:rsidRPr="00E94EC4" w:rsidRDefault="0069007D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>навчання ВЛ, які приймають участь, на основі результатів такого порівняння;</w:t>
      </w:r>
    </w:p>
    <w:p w14:paraId="0C16CB26" w14:textId="77777777" w:rsidR="004E445A" w:rsidRPr="00E94EC4" w:rsidRDefault="004E445A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94EC4">
        <w:rPr>
          <w:rFonts w:ascii="Times New Roman" w:hAnsi="Times New Roman" w:cs="Times New Roman"/>
          <w:sz w:val="24"/>
          <w:szCs w:val="24"/>
          <w:lang w:val="uk-UA"/>
        </w:rPr>
        <w:t>валідаці</w:t>
      </w:r>
      <w:r w:rsidR="0069007D" w:rsidRPr="00E94EC4">
        <w:rPr>
          <w:rFonts w:ascii="Times New Roman" w:hAnsi="Times New Roman" w:cs="Times New Roman"/>
          <w:sz w:val="24"/>
          <w:szCs w:val="24"/>
          <w:lang w:val="uk-UA"/>
        </w:rPr>
        <w:t>я</w:t>
      </w:r>
      <w:proofErr w:type="spellEnd"/>
      <w:r w:rsidR="0069007D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заяв про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невизначен</w:t>
      </w:r>
      <w:r w:rsidR="0069007D" w:rsidRPr="00E94EC4">
        <w:rPr>
          <w:rFonts w:ascii="Times New Roman" w:hAnsi="Times New Roman" w:cs="Times New Roman"/>
          <w:sz w:val="24"/>
          <w:szCs w:val="24"/>
          <w:lang w:val="uk-UA"/>
        </w:rPr>
        <w:t>ість вимірювань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617C16B7" w14:textId="77777777" w:rsidR="004E445A" w:rsidRPr="00E94EC4" w:rsidRDefault="004E445A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>оцінювання робочих характеристик метод</w:t>
      </w:r>
      <w:r w:rsidR="0069007D" w:rsidRPr="00E94EC4">
        <w:rPr>
          <w:rFonts w:ascii="Times New Roman" w:hAnsi="Times New Roman" w:cs="Times New Roman"/>
          <w:sz w:val="24"/>
          <w:szCs w:val="24"/>
          <w:lang w:val="uk-UA"/>
        </w:rPr>
        <w:t>у випробування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7080673C" w14:textId="77777777" w:rsidR="0069007D" w:rsidRPr="00E94EC4" w:rsidRDefault="0069007D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>присвоєння значень референтним матеріалам;</w:t>
      </w:r>
    </w:p>
    <w:p w14:paraId="09055333" w14:textId="77777777" w:rsidR="006473F8" w:rsidRPr="00E94EC4" w:rsidRDefault="006473F8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Завдання </w:t>
      </w:r>
      <w:r w:rsidR="00AF0429" w:rsidRPr="00E94EC4">
        <w:rPr>
          <w:rFonts w:ascii="Times New Roman" w:hAnsi="Times New Roman" w:cs="Times New Roman"/>
          <w:sz w:val="24"/>
          <w:szCs w:val="24"/>
          <w:lang w:val="uk-UA"/>
        </w:rPr>
        <w:t>МП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- підтвердження здатності </w:t>
      </w:r>
      <w:r w:rsidR="00AF0429" w:rsidRPr="00E94EC4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проводити випробування згідно обраного методу.</w:t>
      </w:r>
    </w:p>
    <w:p w14:paraId="2C557C4F" w14:textId="77777777" w:rsidR="001C6113" w:rsidRPr="00E94EC4" w:rsidRDefault="001C6113" w:rsidP="00E94EC4">
      <w:pPr>
        <w:tabs>
          <w:tab w:val="left" w:pos="8628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uk-UA"/>
        </w:rPr>
      </w:pPr>
    </w:p>
    <w:p w14:paraId="668E9FB0" w14:textId="77777777" w:rsidR="003128DF" w:rsidRPr="00E94EC4" w:rsidRDefault="001C6113" w:rsidP="00E94EC4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>Нормативні посилання</w:t>
      </w:r>
    </w:p>
    <w:p w14:paraId="08911D99" w14:textId="2CD718CB" w:rsidR="001C6113" w:rsidRPr="00E94EC4" w:rsidRDefault="001C6113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«Політика </w:t>
      </w:r>
      <w:r w:rsidRPr="00E94EC4">
        <w:rPr>
          <w:rFonts w:ascii="Times New Roman" w:hAnsi="Times New Roman" w:cs="Times New Roman"/>
          <w:sz w:val="24"/>
          <w:szCs w:val="24"/>
          <w:lang w:val="en-US"/>
        </w:rPr>
        <w:t>ILAC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-Р9:0</w:t>
      </w:r>
      <w:r w:rsidR="002956E7" w:rsidRPr="00E94EC4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/20</w:t>
      </w:r>
      <w:r w:rsidR="002956E7" w:rsidRPr="00E94EC4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4 </w:t>
      </w:r>
      <w:r w:rsidR="00DC081B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щодо перевірки кваліфікації та/або </w:t>
      </w:r>
      <w:proofErr w:type="spellStart"/>
      <w:r w:rsidR="00DC081B" w:rsidRPr="00E94EC4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="00DC081B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порівнянь, відмінних від перевірки кваліфікації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»;</w:t>
      </w:r>
    </w:p>
    <w:p w14:paraId="42293752" w14:textId="6B7E18E0" w:rsidR="001C6113" w:rsidRPr="00E94EC4" w:rsidRDefault="001C6113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EN</w:t>
      </w: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ISO</w:t>
      </w: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/</w:t>
      </w: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IEC</w:t>
      </w: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17043:2023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Pr="00E94EC4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E94EC4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17043:2023, </w:t>
      </w:r>
      <w:r w:rsidRPr="00E94EC4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) «</w:t>
      </w:r>
      <w:r w:rsidRPr="00E94EC4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Оцінка відповідності. Загальні вимоги до перевірки професійного рівня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»;</w:t>
      </w:r>
    </w:p>
    <w:p w14:paraId="423C1C3B" w14:textId="77777777" w:rsidR="001C6113" w:rsidRPr="00E94EC4" w:rsidRDefault="001C6113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ДСТУ </w:t>
      </w:r>
      <w:r w:rsidRPr="00E94EC4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94EC4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E94EC4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17025:2019 (</w:t>
      </w:r>
      <w:r w:rsidRPr="00E94EC4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94EC4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E94EC4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17025:2017, </w:t>
      </w:r>
      <w:r w:rsidRPr="00E94EC4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Pr="00E94EC4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E94EC4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17025:2017, </w:t>
      </w:r>
      <w:r w:rsidRPr="00E94EC4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) «Загальні вимоги до компетентності випробувальних та калібрувальних лабораторій»</w:t>
      </w:r>
    </w:p>
    <w:p w14:paraId="1713DC4D" w14:textId="77777777" w:rsidR="001C6113" w:rsidRPr="00E94EC4" w:rsidRDefault="001C6113" w:rsidP="00E94EC4">
      <w:pPr>
        <w:pStyle w:val="a8"/>
        <w:tabs>
          <w:tab w:val="left" w:pos="8628"/>
        </w:tabs>
        <w:spacing w:after="0" w:line="240" w:lineRule="auto"/>
        <w:ind w:left="786"/>
        <w:rPr>
          <w:rFonts w:ascii="Times New Roman" w:hAnsi="Times New Roman" w:cs="Times New Roman"/>
          <w:sz w:val="24"/>
          <w:szCs w:val="24"/>
          <w:lang w:val="uk-UA"/>
        </w:rPr>
      </w:pPr>
    </w:p>
    <w:p w14:paraId="6FF739C8" w14:textId="77777777" w:rsidR="007D26E1" w:rsidRPr="00E94EC4" w:rsidRDefault="007D26E1" w:rsidP="00E94EC4">
      <w:pPr>
        <w:pStyle w:val="a8"/>
        <w:tabs>
          <w:tab w:val="left" w:pos="8628"/>
        </w:tabs>
        <w:spacing w:after="0" w:line="240" w:lineRule="auto"/>
        <w:ind w:left="786"/>
        <w:rPr>
          <w:rFonts w:ascii="Times New Roman" w:hAnsi="Times New Roman" w:cs="Times New Roman"/>
          <w:sz w:val="24"/>
          <w:szCs w:val="24"/>
          <w:lang w:val="uk-UA"/>
        </w:rPr>
      </w:pPr>
    </w:p>
    <w:p w14:paraId="7A709641" w14:textId="77777777" w:rsidR="001C6113" w:rsidRPr="00E94EC4" w:rsidRDefault="001C6113" w:rsidP="00E94EC4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>Терміни та визначення понять</w:t>
      </w:r>
    </w:p>
    <w:p w14:paraId="4C412B55" w14:textId="77777777" w:rsidR="003128DF" w:rsidRPr="00E94EC4" w:rsidRDefault="003304A9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приписне значення </w:t>
      </w:r>
    </w:p>
    <w:p w14:paraId="7B282F1F" w14:textId="77777777" w:rsidR="003128DF" w:rsidRPr="00E94EC4" w:rsidRDefault="003304A9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значення, приписане певній </w:t>
      </w:r>
      <w:r w:rsidR="00E530AC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властивості або характеристиці 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зразка для перевірки професійного рівня;</w:t>
      </w:r>
    </w:p>
    <w:p w14:paraId="4FA4B0E5" w14:textId="77777777" w:rsidR="003128DF" w:rsidRPr="00E94EC4" w:rsidRDefault="003128DF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>узгоджене значення</w:t>
      </w:r>
    </w:p>
    <w:p w14:paraId="7C232C1C" w14:textId="77777777" w:rsidR="003128DF" w:rsidRPr="00E94EC4" w:rsidRDefault="00E530AC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значення, отримане із набору результатів </w:t>
      </w:r>
      <w:proofErr w:type="spellStart"/>
      <w:r w:rsidRPr="00E94EC4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порівнянь;</w:t>
      </w:r>
    </w:p>
    <w:p w14:paraId="6C603617" w14:textId="77777777" w:rsidR="003128DF" w:rsidRPr="00E94EC4" w:rsidRDefault="00E530AC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>замовник</w:t>
      </w:r>
    </w:p>
    <w:p w14:paraId="4207FD60" w14:textId="77777777" w:rsidR="003128DF" w:rsidRPr="00E94EC4" w:rsidRDefault="00E530AC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організація або фізична особа, для яких схема перевірки професійного </w:t>
      </w:r>
      <w:proofErr w:type="spellStart"/>
      <w:r w:rsidRPr="00E94EC4">
        <w:rPr>
          <w:rFonts w:ascii="Times New Roman" w:hAnsi="Times New Roman" w:cs="Times New Roman"/>
          <w:sz w:val="24"/>
          <w:szCs w:val="24"/>
          <w:lang w:val="uk-UA"/>
        </w:rPr>
        <w:t>рівн</w:t>
      </w:r>
      <w:proofErr w:type="spellEnd"/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надається на договірній основі;</w:t>
      </w:r>
    </w:p>
    <w:p w14:paraId="479030CE" w14:textId="77777777" w:rsidR="003128DF" w:rsidRPr="00E94EC4" w:rsidRDefault="003304A9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>міжлабораторн</w:t>
      </w:r>
      <w:r w:rsidR="00E530AC" w:rsidRPr="00E94EC4">
        <w:rPr>
          <w:rFonts w:ascii="Times New Roman" w:hAnsi="Times New Roman" w:cs="Times New Roman"/>
          <w:b/>
          <w:sz w:val="24"/>
          <w:szCs w:val="24"/>
          <w:lang w:val="uk-UA"/>
        </w:rPr>
        <w:t>е</w:t>
      </w:r>
      <w:proofErr w:type="spellEnd"/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порівняння</w:t>
      </w:r>
    </w:p>
    <w:p w14:paraId="01AD1C04" w14:textId="77777777" w:rsidR="003128DF" w:rsidRPr="00E94EC4" w:rsidRDefault="00E530AC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>планування</w:t>
      </w:r>
      <w:r w:rsidR="003304A9" w:rsidRPr="00E94EC4">
        <w:rPr>
          <w:rFonts w:ascii="Times New Roman" w:hAnsi="Times New Roman" w:cs="Times New Roman"/>
          <w:sz w:val="24"/>
          <w:szCs w:val="24"/>
          <w:lang w:val="uk-UA"/>
        </w:rPr>
        <w:t>, виконання та оцін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ка</w:t>
      </w:r>
      <w:r w:rsidR="003304A9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вимірювань або 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випробувань одних і</w:t>
      </w:r>
      <w:r w:rsidR="003304A9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тих 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же </w:t>
      </w:r>
      <w:r w:rsidR="003304A9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чи подібних 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зразків</w:t>
      </w:r>
      <w:r w:rsidR="003304A9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двома 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або</w:t>
      </w:r>
      <w:r w:rsidR="003304A9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більше лабораторіями відповідно до </w:t>
      </w:r>
      <w:proofErr w:type="spellStart"/>
      <w:r w:rsidRPr="00E94EC4">
        <w:rPr>
          <w:rFonts w:ascii="Times New Roman" w:hAnsi="Times New Roman" w:cs="Times New Roman"/>
          <w:sz w:val="24"/>
          <w:szCs w:val="24"/>
          <w:lang w:val="uk-UA"/>
        </w:rPr>
        <w:t>заздалегіть</w:t>
      </w:r>
      <w:proofErr w:type="spellEnd"/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визначених умов</w:t>
      </w:r>
      <w:r w:rsidR="003304A9" w:rsidRPr="00E94EC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69187C60" w14:textId="77777777" w:rsidR="003128DF" w:rsidRPr="00E94EC4" w:rsidRDefault="00D30938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>значення, що випадає</w:t>
      </w:r>
      <w:r w:rsidR="00E530AC" w:rsidRPr="00E94EC4">
        <w:rPr>
          <w:rFonts w:ascii="Times New Roman" w:hAnsi="Times New Roman" w:cs="Times New Roman"/>
          <w:b/>
          <w:sz w:val="24"/>
          <w:szCs w:val="24"/>
          <w:lang w:val="uk-UA"/>
        </w:rPr>
        <w:t>; викид</w:t>
      </w:r>
    </w:p>
    <w:p w14:paraId="6B684E2F" w14:textId="77777777" w:rsidR="003128DF" w:rsidRPr="00E94EC4" w:rsidRDefault="00E530AC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елемент набору </w:t>
      </w:r>
      <w:r w:rsidR="00D30938" w:rsidRPr="00E94EC4">
        <w:rPr>
          <w:rFonts w:ascii="Times New Roman" w:hAnsi="Times New Roman" w:cs="Times New Roman"/>
          <w:sz w:val="24"/>
          <w:szCs w:val="24"/>
          <w:lang w:val="uk-UA"/>
        </w:rPr>
        <w:t>значен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ь, який несумісний з </w:t>
      </w:r>
      <w:r w:rsidR="00D30938" w:rsidRPr="00E94EC4">
        <w:rPr>
          <w:rFonts w:ascii="Times New Roman" w:hAnsi="Times New Roman" w:cs="Times New Roman"/>
          <w:sz w:val="24"/>
          <w:szCs w:val="24"/>
          <w:lang w:val="uk-UA"/>
        </w:rPr>
        <w:t>іншим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D30938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елементами</w:t>
      </w:r>
      <w:r w:rsidR="00D30938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цього набору;</w:t>
      </w:r>
    </w:p>
    <w:p w14:paraId="1B8C53B8" w14:textId="77777777" w:rsidR="003128DF" w:rsidRPr="00E94EC4" w:rsidRDefault="00D30938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>учасник</w:t>
      </w:r>
    </w:p>
    <w:p w14:paraId="71746A05" w14:textId="77777777" w:rsidR="003128DF" w:rsidRPr="00E94EC4" w:rsidRDefault="00E530AC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>особа або організація</w:t>
      </w:r>
      <w:r w:rsidR="00D30938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, яка 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провадить діяльність, пов’язану з </w:t>
      </w:r>
      <w:r w:rsidR="00D30938" w:rsidRPr="00E94EC4">
        <w:rPr>
          <w:rFonts w:ascii="Times New Roman" w:hAnsi="Times New Roman" w:cs="Times New Roman"/>
          <w:sz w:val="24"/>
          <w:szCs w:val="24"/>
          <w:lang w:val="uk-UA"/>
        </w:rPr>
        <w:t>перевірк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ою</w:t>
      </w:r>
      <w:r w:rsidR="00D30938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професійного рівня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30938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подають свої</w:t>
      </w:r>
      <w:r w:rsidR="00D30938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результати 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>провайдеру</w:t>
      </w:r>
      <w:r w:rsidR="00D30938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перевірки професійного рівня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для оцінки функціонування</w:t>
      </w:r>
      <w:r w:rsidR="00D30938" w:rsidRPr="00E94EC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A143A27" w14:textId="77777777" w:rsidR="003128DF" w:rsidRPr="00E94EC4" w:rsidRDefault="00D30938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>перевірка професійного рівня</w:t>
      </w:r>
      <w:r w:rsidR="00B04B29" w:rsidRPr="00E94EC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РТ</w:t>
      </w:r>
    </w:p>
    <w:p w14:paraId="1507B938" w14:textId="77777777" w:rsidR="003128DF" w:rsidRPr="00E94EC4" w:rsidRDefault="00D30938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lastRenderedPageBreak/>
        <w:t>оцін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>ка функціонування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учасника за 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заздалегідь 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встановленими критеріями за допомогою </w:t>
      </w:r>
      <w:proofErr w:type="spellStart"/>
      <w:r w:rsidRPr="00E94EC4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порівнянь;</w:t>
      </w:r>
    </w:p>
    <w:p w14:paraId="64596505" w14:textId="77777777" w:rsidR="00491198" w:rsidRPr="00E94EC4" w:rsidRDefault="00D30938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>зразок для перевірки професійного рівня</w:t>
      </w:r>
    </w:p>
    <w:p w14:paraId="54855C30" w14:textId="77777777" w:rsidR="00491198" w:rsidRPr="00E94EC4" w:rsidRDefault="00D30938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>зразок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>, продукт,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артефакт, референтний матеріал, одиниця обладнання, 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талон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, об’єкт, зображення, 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набір даних або інша інформація, як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>ється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для перевірки професійного рівня;</w:t>
      </w:r>
    </w:p>
    <w:p w14:paraId="1B2E8272" w14:textId="77777777" w:rsidR="00491198" w:rsidRPr="00E94EC4" w:rsidRDefault="00D30938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>провайдер перевірки професійного рівня</w:t>
      </w:r>
    </w:p>
    <w:p w14:paraId="624EFD32" w14:textId="77777777" w:rsidR="00491198" w:rsidRPr="00E94EC4" w:rsidRDefault="00D30938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організація, 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яка бере на себе 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відповідальн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>ість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за 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всю діяльність з розробки та реалізації 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схеми перевірки професійного рівня;</w:t>
      </w:r>
    </w:p>
    <w:p w14:paraId="0B544055" w14:textId="77777777" w:rsidR="003128DF" w:rsidRPr="00E94EC4" w:rsidRDefault="003128DF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>раунд перевірки професійного рівня</w:t>
      </w:r>
    </w:p>
    <w:p w14:paraId="3A34B633" w14:textId="77777777" w:rsidR="00491198" w:rsidRPr="00E94EC4" w:rsidRDefault="00491198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>раунд РТ</w:t>
      </w:r>
    </w:p>
    <w:p w14:paraId="133E9AA5" w14:textId="77777777" w:rsidR="00491198" w:rsidRPr="00E94EC4" w:rsidRDefault="00491198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>разова завершена послідовність перевірки професійного рівня, включаючи оцінювання та звітування щодо оцінювання функціонування учасників</w:t>
      </w:r>
    </w:p>
    <w:p w14:paraId="63BF76CB" w14:textId="77777777" w:rsidR="00491198" w:rsidRPr="00E94EC4" w:rsidRDefault="00D30938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>схема перевірки професійного рівня</w:t>
      </w:r>
    </w:p>
    <w:p w14:paraId="433D3532" w14:textId="77777777" w:rsidR="00491198" w:rsidRPr="00E94EC4" w:rsidRDefault="00D30938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перевірка професійного рівня, розроблена та 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проведена в </w:t>
      </w:r>
      <w:r w:rsidR="009D6AA4" w:rsidRPr="00E94EC4">
        <w:rPr>
          <w:rFonts w:ascii="Times New Roman" w:hAnsi="Times New Roman" w:cs="Times New Roman"/>
          <w:sz w:val="24"/>
          <w:szCs w:val="24"/>
          <w:lang w:val="uk-UA"/>
        </w:rPr>
        <w:t>одн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>ому або кількох</w:t>
      </w:r>
      <w:r w:rsidR="009D6AA4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раунда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х перевірки професійного рівня для певної області </w:t>
      </w:r>
      <w:r w:rsidR="009D6AA4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випробуван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9D6AA4" w:rsidRPr="00E94EC4">
        <w:rPr>
          <w:rFonts w:ascii="Times New Roman" w:hAnsi="Times New Roman" w:cs="Times New Roman"/>
          <w:sz w:val="24"/>
          <w:szCs w:val="24"/>
          <w:lang w:val="uk-UA"/>
        </w:rPr>
        <w:t>, вимірюван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9D6AA4" w:rsidRPr="00E94EC4">
        <w:rPr>
          <w:rFonts w:ascii="Times New Roman" w:hAnsi="Times New Roman" w:cs="Times New Roman"/>
          <w:sz w:val="24"/>
          <w:szCs w:val="24"/>
          <w:lang w:val="uk-UA"/>
        </w:rPr>
        <w:t>, калібруван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>ня, дослідження, відбору або інспектування</w:t>
      </w:r>
      <w:r w:rsidR="009D6AA4" w:rsidRPr="00E94EC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E2E84C6" w14:textId="77777777" w:rsidR="00491198" w:rsidRPr="00E94EC4" w:rsidRDefault="009D6AA4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>стандартне відхилення для оцін</w:t>
      </w:r>
      <w:r w:rsidR="00B04B29" w:rsidRPr="00E94EC4">
        <w:rPr>
          <w:rFonts w:ascii="Times New Roman" w:hAnsi="Times New Roman" w:cs="Times New Roman"/>
          <w:b/>
          <w:sz w:val="24"/>
          <w:szCs w:val="24"/>
          <w:lang w:val="uk-UA"/>
        </w:rPr>
        <w:t>ки</w:t>
      </w: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професійного рівня</w:t>
      </w:r>
    </w:p>
    <w:p w14:paraId="79A86FF3" w14:textId="77777777" w:rsidR="009D6AA4" w:rsidRPr="00E94EC4" w:rsidRDefault="009D6AA4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міра дисперсії, 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>що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>ється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>при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оцін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>ці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результатів перевірки професійного рівня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на основі </w:t>
      </w:r>
      <w:r w:rsidR="00B04B29" w:rsidRPr="00E94EC4">
        <w:rPr>
          <w:rFonts w:ascii="Times New Roman" w:hAnsi="Times New Roman" w:cs="Times New Roman"/>
          <w:sz w:val="24"/>
          <w:szCs w:val="24"/>
          <w:lang w:val="uk-UA"/>
        </w:rPr>
        <w:t>доступної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інформації;</w:t>
      </w:r>
    </w:p>
    <w:p w14:paraId="4DDBBD2E" w14:textId="77777777" w:rsidR="006473F8" w:rsidRPr="00E94EC4" w:rsidRDefault="001C6113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>Учасники</w:t>
      </w:r>
    </w:p>
    <w:p w14:paraId="01F569F4" w14:textId="77777777" w:rsidR="001C6113" w:rsidRPr="00E94EC4" w:rsidRDefault="001C6113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>Учасниками раунду РТ можуть бути юридичні особи, фізичні особи.</w:t>
      </w:r>
    </w:p>
    <w:p w14:paraId="3EEE59C2" w14:textId="77777777" w:rsidR="001B1EA4" w:rsidRPr="00E94EC4" w:rsidRDefault="001B1EA4" w:rsidP="00E94EC4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>Показники перевірки кваліфікації</w:t>
      </w:r>
    </w:p>
    <w:p w14:paraId="58F63015" w14:textId="77777777" w:rsidR="00C208C6" w:rsidRPr="00E94EC4" w:rsidRDefault="001B1EA4" w:rsidP="00E94EC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Вимірювані показники: </w:t>
      </w:r>
    </w:p>
    <w:p w14:paraId="779F86D8" w14:textId="3D5B7924" w:rsidR="00F85F64" w:rsidRPr="00AA20DE" w:rsidRDefault="00AA20DE" w:rsidP="00AA20DE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="00F85F64" w:rsidRPr="00AA20DE">
        <w:rPr>
          <w:rFonts w:ascii="Times New Roman" w:hAnsi="Times New Roman" w:cs="Times New Roman"/>
          <w:sz w:val="24"/>
          <w:szCs w:val="24"/>
          <w:lang w:val="uk-UA"/>
        </w:rPr>
        <w:t>с</w:t>
      </w:r>
      <w:r w:rsidR="00C208C6" w:rsidRPr="00AA20DE">
        <w:rPr>
          <w:rFonts w:ascii="Times New Roman" w:hAnsi="Times New Roman" w:cs="Times New Roman"/>
          <w:sz w:val="24"/>
          <w:szCs w:val="24"/>
          <w:lang w:val="uk-UA"/>
        </w:rPr>
        <w:t>ила світла</w:t>
      </w:r>
      <w:r w:rsidR="00F85F64" w:rsidRPr="00AA20DE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3E04F7EB" w14:textId="77777777" w:rsidR="00F85F64" w:rsidRPr="00E94EC4" w:rsidRDefault="00C208C6" w:rsidP="00E94EC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фар, що працюють в режимі «ближнє світло»; </w:t>
      </w:r>
    </w:p>
    <w:p w14:paraId="5FA7B821" w14:textId="77777777" w:rsidR="00F85F64" w:rsidRPr="00E94EC4" w:rsidRDefault="00C208C6" w:rsidP="00E94EC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фар, що працюють в режимі «дальнє світло»; </w:t>
      </w:r>
    </w:p>
    <w:p w14:paraId="404FA7F3" w14:textId="77777777" w:rsidR="00F85F64" w:rsidRPr="00E94EC4" w:rsidRDefault="00C208C6" w:rsidP="00E94EC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передніх протитуманних фар; </w:t>
      </w:r>
    </w:p>
    <w:p w14:paraId="4AEAE693" w14:textId="1F04CC8E" w:rsidR="00F85F64" w:rsidRPr="00AA20DE" w:rsidRDefault="00AA20DE" w:rsidP="00AA20DE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="00F85F64" w:rsidRPr="00AA20D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частота проблисків покажчиків повороту. </w:t>
      </w:r>
    </w:p>
    <w:p w14:paraId="309C7251" w14:textId="77777777" w:rsidR="00FE3CF8" w:rsidRPr="00E94EC4" w:rsidRDefault="00F85F64" w:rsidP="00E94EC4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94EC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Діапазон вимірювання: </w:t>
      </w:r>
    </w:p>
    <w:p w14:paraId="7CDA49E4" w14:textId="71E4EE2B" w:rsidR="00FE3CF8" w:rsidRPr="00AA20DE" w:rsidRDefault="00AA20DE" w:rsidP="00AA20DE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="00FE3CF8" w:rsidRPr="00AA20DE">
        <w:rPr>
          <w:rFonts w:ascii="Times New Roman" w:eastAsia="Calibri" w:hAnsi="Times New Roman" w:cs="Times New Roman"/>
          <w:sz w:val="24"/>
          <w:szCs w:val="24"/>
          <w:lang w:val="uk-UA"/>
        </w:rPr>
        <w:t>сила світла кожної фари, що працює в режимі «ближнє світло»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E3CF8" w:rsidRPr="00E94EC4" w14:paraId="27555030" w14:textId="77777777" w:rsidTr="00CD05CD">
        <w:tc>
          <w:tcPr>
            <w:tcW w:w="3115" w:type="dxa"/>
            <w:vMerge w:val="restart"/>
          </w:tcPr>
          <w:p w14:paraId="5D51A012" w14:textId="77777777" w:rsidR="00FE3CF8" w:rsidRPr="00E94EC4" w:rsidRDefault="00FE3CF8" w:rsidP="00E94EC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94EC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Тип світлорозподілу фари</w:t>
            </w:r>
          </w:p>
        </w:tc>
        <w:tc>
          <w:tcPr>
            <w:tcW w:w="6230" w:type="dxa"/>
            <w:gridSpan w:val="2"/>
          </w:tcPr>
          <w:p w14:paraId="1F76B047" w14:textId="77777777" w:rsidR="00FE3CF8" w:rsidRPr="00E94EC4" w:rsidRDefault="00FE3CF8" w:rsidP="00E94E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94EC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Сила світла, </w:t>
            </w:r>
            <w:proofErr w:type="spellStart"/>
            <w:r w:rsidRPr="00E94EC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кд</w:t>
            </w:r>
            <w:proofErr w:type="spellEnd"/>
          </w:p>
        </w:tc>
      </w:tr>
      <w:tr w:rsidR="00FE3CF8" w:rsidRPr="00E94EC4" w14:paraId="24845E04" w14:textId="77777777" w:rsidTr="00FE3CF8">
        <w:tc>
          <w:tcPr>
            <w:tcW w:w="3115" w:type="dxa"/>
            <w:vMerge/>
          </w:tcPr>
          <w:p w14:paraId="0EF2045A" w14:textId="77777777" w:rsidR="00FE3CF8" w:rsidRPr="00E94EC4" w:rsidRDefault="00FE3CF8" w:rsidP="00E94EC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5" w:type="dxa"/>
          </w:tcPr>
          <w:p w14:paraId="759DAC09" w14:textId="77777777" w:rsidR="00FE3CF8" w:rsidRPr="00E94EC4" w:rsidRDefault="00FE3CF8" w:rsidP="00E94EC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94EC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у напрямку вихідної осі фари, не більше ніж</w:t>
            </w:r>
          </w:p>
        </w:tc>
        <w:tc>
          <w:tcPr>
            <w:tcW w:w="3115" w:type="dxa"/>
          </w:tcPr>
          <w:p w14:paraId="3CDDD014" w14:textId="77777777" w:rsidR="00FE3CF8" w:rsidRPr="00E94EC4" w:rsidRDefault="00FE3CF8" w:rsidP="00E94EC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94EC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У точці на контрольному екрані, віддаленому від фари на 5 м, із координатою – 0,1 м вертикально униз від точки Р, неменше ніж</w:t>
            </w:r>
          </w:p>
        </w:tc>
      </w:tr>
      <w:tr w:rsidR="00FE3CF8" w:rsidRPr="00E94EC4" w14:paraId="1A9B7822" w14:textId="77777777" w:rsidTr="00FE3CF8">
        <w:tc>
          <w:tcPr>
            <w:tcW w:w="3115" w:type="dxa"/>
          </w:tcPr>
          <w:p w14:paraId="051795A0" w14:textId="77777777" w:rsidR="00FE3CF8" w:rsidRPr="00E94EC4" w:rsidRDefault="00FE3CF8" w:rsidP="00E94EC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94EC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</w:t>
            </w:r>
            <w:r w:rsidRPr="00E94EC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E94EC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CR</w:t>
            </w:r>
          </w:p>
        </w:tc>
        <w:tc>
          <w:tcPr>
            <w:tcW w:w="3115" w:type="dxa"/>
          </w:tcPr>
          <w:p w14:paraId="74D3CA41" w14:textId="77777777" w:rsidR="00FE3CF8" w:rsidRPr="00E94EC4" w:rsidRDefault="00FE3CF8" w:rsidP="00E94E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94EC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800</w:t>
            </w:r>
          </w:p>
        </w:tc>
        <w:tc>
          <w:tcPr>
            <w:tcW w:w="3115" w:type="dxa"/>
          </w:tcPr>
          <w:p w14:paraId="7C03031D" w14:textId="77777777" w:rsidR="00FE3CF8" w:rsidRPr="00E94EC4" w:rsidRDefault="00FE3CF8" w:rsidP="00E94E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94EC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1600</w:t>
            </w:r>
          </w:p>
        </w:tc>
      </w:tr>
      <w:tr w:rsidR="00FE3CF8" w:rsidRPr="00E94EC4" w14:paraId="5AFA1C87" w14:textId="77777777" w:rsidTr="00FE3CF8">
        <w:tc>
          <w:tcPr>
            <w:tcW w:w="3115" w:type="dxa"/>
          </w:tcPr>
          <w:p w14:paraId="595C68EC" w14:textId="77777777" w:rsidR="00FE3CF8" w:rsidRPr="00E94EC4" w:rsidRDefault="00FE3CF8" w:rsidP="00E94EC4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94EC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HC</w:t>
            </w:r>
            <w:r w:rsidRPr="00E94EC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E94EC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HCR</w:t>
            </w:r>
            <w:r w:rsidRPr="00E94EC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E94EC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DC</w:t>
            </w:r>
            <w:r w:rsidRPr="00E94EC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E94EC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DCR</w:t>
            </w:r>
          </w:p>
        </w:tc>
        <w:tc>
          <w:tcPr>
            <w:tcW w:w="3115" w:type="dxa"/>
          </w:tcPr>
          <w:p w14:paraId="493204E5" w14:textId="77777777" w:rsidR="00FE3CF8" w:rsidRPr="00E94EC4" w:rsidRDefault="00FE3CF8" w:rsidP="00E94E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94EC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950</w:t>
            </w:r>
          </w:p>
        </w:tc>
        <w:tc>
          <w:tcPr>
            <w:tcW w:w="3115" w:type="dxa"/>
          </w:tcPr>
          <w:p w14:paraId="1EF292E5" w14:textId="77777777" w:rsidR="00FE3CF8" w:rsidRPr="00E94EC4" w:rsidRDefault="00FE3CF8" w:rsidP="00E94E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94EC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2200</w:t>
            </w:r>
          </w:p>
        </w:tc>
      </w:tr>
    </w:tbl>
    <w:p w14:paraId="48254FDE" w14:textId="14C9C00A" w:rsidR="00FE3CF8" w:rsidRPr="00E94EC4" w:rsidRDefault="00E94EC4" w:rsidP="00E94EC4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– </w:t>
      </w:r>
      <w:r w:rsidR="00FE3CF8" w:rsidRPr="00E94EC4">
        <w:rPr>
          <w:rFonts w:ascii="Times New Roman" w:eastAsia="Calibri" w:hAnsi="Times New Roman" w:cs="Times New Roman"/>
          <w:sz w:val="24"/>
          <w:szCs w:val="24"/>
          <w:lang w:val="uk-UA"/>
        </w:rPr>
        <w:t>сумарна с</w:t>
      </w:r>
      <w:r w:rsidR="00F85F64" w:rsidRPr="00E94EC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ила світла </w:t>
      </w:r>
      <w:r w:rsidR="00FE3CF8" w:rsidRPr="00E94EC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усіх фар в режимі «дальнє світло» не менше </w:t>
      </w:r>
      <w:proofErr w:type="spellStart"/>
      <w:r w:rsidR="00FE3CF8" w:rsidRPr="00E94EC4">
        <w:rPr>
          <w:rFonts w:ascii="Times New Roman" w:eastAsia="Calibri" w:hAnsi="Times New Roman" w:cs="Times New Roman"/>
          <w:sz w:val="24"/>
          <w:szCs w:val="24"/>
          <w:lang w:val="uk-UA"/>
        </w:rPr>
        <w:t>нід</w:t>
      </w:r>
      <w:proofErr w:type="spellEnd"/>
      <w:r w:rsidR="00FE3CF8" w:rsidRPr="00E94EC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20000 </w:t>
      </w:r>
      <w:proofErr w:type="spellStart"/>
      <w:r w:rsidR="00FE3CF8" w:rsidRPr="00E94EC4">
        <w:rPr>
          <w:rFonts w:ascii="Times New Roman" w:eastAsia="Calibri" w:hAnsi="Times New Roman" w:cs="Times New Roman"/>
          <w:sz w:val="24"/>
          <w:szCs w:val="24"/>
          <w:lang w:val="uk-UA"/>
        </w:rPr>
        <w:t>кд</w:t>
      </w:r>
      <w:proofErr w:type="spellEnd"/>
      <w:r w:rsidR="00FE3CF8" w:rsidRPr="00E94EC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і не більше ніж 225000</w:t>
      </w:r>
      <w:r w:rsidR="00F85F64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85F64" w:rsidRPr="00E94EC4">
        <w:rPr>
          <w:rFonts w:ascii="Times New Roman" w:hAnsi="Times New Roman" w:cs="Times New Roman"/>
          <w:sz w:val="24"/>
          <w:szCs w:val="24"/>
          <w:lang w:val="uk-UA"/>
        </w:rPr>
        <w:t>Кд</w:t>
      </w:r>
      <w:proofErr w:type="spellEnd"/>
      <w:r w:rsidR="00FE3CF8" w:rsidRPr="00E94EC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5A75D5E8" w14:textId="11EA5437" w:rsidR="00A84BBE" w:rsidRPr="00E94EC4" w:rsidRDefault="00E94EC4" w:rsidP="00E94EC4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– </w:t>
      </w:r>
      <w:r w:rsidR="00A84BBE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сила світла кожної протитуманної фари, має бути не більше ніж 625 </w:t>
      </w:r>
      <w:proofErr w:type="spellStart"/>
      <w:r w:rsidR="00A84BBE" w:rsidRPr="00E94EC4">
        <w:rPr>
          <w:rFonts w:ascii="Times New Roman" w:hAnsi="Times New Roman" w:cs="Times New Roman"/>
          <w:sz w:val="24"/>
          <w:szCs w:val="24"/>
          <w:lang w:val="uk-UA"/>
        </w:rPr>
        <w:t>кд</w:t>
      </w:r>
      <w:proofErr w:type="spellEnd"/>
      <w:r w:rsidR="00A84BBE" w:rsidRPr="00E94EC4">
        <w:rPr>
          <w:rFonts w:ascii="Times New Roman" w:hAnsi="Times New Roman" w:cs="Times New Roman"/>
          <w:b/>
          <w:color w:val="000000"/>
          <w:sz w:val="24"/>
          <w:szCs w:val="24"/>
          <w:lang w:val="uk-UA" w:eastAsia="uk-UA"/>
        </w:rPr>
        <w:t>.</w:t>
      </w:r>
    </w:p>
    <w:p w14:paraId="759C1273" w14:textId="65AD7CB9" w:rsidR="00F85F64" w:rsidRPr="00E94EC4" w:rsidRDefault="00E94EC4" w:rsidP="00E94EC4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– </w:t>
      </w:r>
      <w:r w:rsidR="00F85F64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частота проблисків </w:t>
      </w:r>
      <w:r w:rsidR="00FE3CF8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покажчиків повороту у межах </w:t>
      </w:r>
      <w:r w:rsidR="00894196" w:rsidRPr="00E94EC4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90 ± 30 хв</w:t>
      </w:r>
      <w:r w:rsidR="00894196" w:rsidRPr="00E94EC4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  <w:lang w:val="uk-UA" w:eastAsia="uk-UA"/>
        </w:rPr>
        <w:t>-1</w:t>
      </w:r>
      <w:r w:rsidR="00FE3CF8" w:rsidRPr="00E94EC4">
        <w:rPr>
          <w:rFonts w:ascii="Times New Roman" w:hAnsi="Times New Roman" w:cs="Times New Roman"/>
          <w:b/>
          <w:color w:val="000000"/>
          <w:sz w:val="24"/>
          <w:szCs w:val="24"/>
          <w:lang w:val="uk-UA" w:eastAsia="uk-UA"/>
        </w:rPr>
        <w:t>;</w:t>
      </w:r>
    </w:p>
    <w:p w14:paraId="1D9637FF" w14:textId="4B96AEA1" w:rsidR="00E05109" w:rsidRPr="00E94EC4" w:rsidRDefault="00E94EC4" w:rsidP="00E94EC4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– </w:t>
      </w:r>
      <w:r w:rsidR="00E05109" w:rsidRPr="00E94EC4">
        <w:rPr>
          <w:rFonts w:ascii="Times New Roman" w:hAnsi="Times New Roman" w:cs="Times New Roman"/>
          <w:sz w:val="24"/>
          <w:szCs w:val="24"/>
          <w:lang w:val="uk-UA"/>
        </w:rPr>
        <w:t>сила світла світлових сигнальних вогнів</w:t>
      </w:r>
    </w:p>
    <w:p w14:paraId="2FDE6E34" w14:textId="71E9CC6A" w:rsidR="00E05109" w:rsidRPr="00E94EC4" w:rsidRDefault="00E05109" w:rsidP="00E94EC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uk-UA"/>
        </w:rPr>
      </w:pPr>
      <w:r w:rsidRPr="00E94EC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F22F315" wp14:editId="3A1F3642">
            <wp:extent cx="5942422" cy="3414410"/>
            <wp:effectExtent l="0" t="0" r="1270" b="0"/>
            <wp:docPr id="17502153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562" cy="3461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CB890" w14:textId="77777777" w:rsidR="001C6113" w:rsidRPr="00E94EC4" w:rsidRDefault="009D6E20" w:rsidP="00E94EC4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Забезпечення проведення </w:t>
      </w:r>
      <w:proofErr w:type="spellStart"/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>міжлабораторного</w:t>
      </w:r>
      <w:proofErr w:type="spellEnd"/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раунду перевірки професійного рівня</w:t>
      </w:r>
    </w:p>
    <w:p w14:paraId="6EC17701" w14:textId="77777777" w:rsidR="009D6E20" w:rsidRPr="00E94EC4" w:rsidRDefault="00600A7C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5.1. </w:t>
      </w:r>
      <w:r w:rsidR="009D6E20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Провайдер забезпечує </w:t>
      </w:r>
      <w:r w:rsidR="00E25130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умови для проведення раунду РТ, </w:t>
      </w:r>
      <w:r w:rsidR="009D6E20" w:rsidRPr="00E94EC4">
        <w:rPr>
          <w:rFonts w:ascii="Times New Roman" w:hAnsi="Times New Roman" w:cs="Times New Roman"/>
          <w:sz w:val="24"/>
          <w:szCs w:val="24"/>
          <w:lang w:val="uk-UA"/>
        </w:rPr>
        <w:t>разок для перевірки професійного рівня (може бути КТЗ категорії</w:t>
      </w:r>
      <w:r w:rsidR="00E25130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E25130" w:rsidRPr="00E94EC4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25130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E25130" w:rsidRPr="00E94EC4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25130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2, </w:t>
      </w:r>
      <w:r w:rsidR="00E25130" w:rsidRPr="00E94EC4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25130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3, </w:t>
      </w:r>
      <w:r w:rsidR="00E25130" w:rsidRPr="00E94EC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130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E25130" w:rsidRPr="00E94EC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130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2, </w:t>
      </w:r>
      <w:r w:rsidR="00E25130" w:rsidRPr="00E94EC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130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3, </w:t>
      </w:r>
      <w:r w:rsidR="00E25130" w:rsidRPr="00E94EC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E25130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E25130" w:rsidRPr="00E94EC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E25130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2, </w:t>
      </w:r>
      <w:r w:rsidR="00E25130" w:rsidRPr="00E94EC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E25130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3, </w:t>
      </w:r>
      <w:r w:rsidR="00E25130" w:rsidRPr="00E94EC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E25130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4, </w:t>
      </w:r>
      <w:r w:rsidR="00E25130" w:rsidRPr="00E94EC4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E25130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E25130" w:rsidRPr="00E94EC4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E25130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2, </w:t>
      </w:r>
      <w:r w:rsidR="00E25130" w:rsidRPr="00E94EC4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E25130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3, </w:t>
      </w:r>
      <w:r w:rsidR="00E25130" w:rsidRPr="00E94EC4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E25130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4, </w:t>
      </w:r>
      <w:r w:rsidR="00E25130" w:rsidRPr="00E94EC4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E25130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5, </w:t>
      </w:r>
      <w:r w:rsidR="00E25130" w:rsidRPr="00E94EC4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E25130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6, </w:t>
      </w:r>
      <w:r w:rsidR="00E25130" w:rsidRPr="00E94EC4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E25130" w:rsidRPr="00E94EC4">
        <w:rPr>
          <w:rFonts w:ascii="Times New Roman" w:hAnsi="Times New Roman" w:cs="Times New Roman"/>
          <w:sz w:val="24"/>
          <w:szCs w:val="24"/>
          <w:lang w:val="uk-UA"/>
        </w:rPr>
        <w:t>7), контроль стабільності фізичних характеристик зразка</w:t>
      </w:r>
      <w:r w:rsidR="00EB4F88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РТ, методичне забезпечення, необхідне для проведення </w:t>
      </w:r>
      <w:proofErr w:type="spellStart"/>
      <w:r w:rsidR="00EB4F88" w:rsidRPr="00E94EC4">
        <w:rPr>
          <w:rFonts w:ascii="Times New Roman" w:hAnsi="Times New Roman" w:cs="Times New Roman"/>
          <w:sz w:val="24"/>
          <w:szCs w:val="24"/>
          <w:lang w:val="uk-UA"/>
        </w:rPr>
        <w:t>міжлабораторного</w:t>
      </w:r>
      <w:proofErr w:type="spellEnd"/>
      <w:r w:rsidR="00EB4F88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раунду.</w:t>
      </w:r>
    </w:p>
    <w:p w14:paraId="0EFF4399" w14:textId="77777777" w:rsidR="00EB4F88" w:rsidRPr="00E94EC4" w:rsidRDefault="00600A7C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5.2. </w:t>
      </w:r>
      <w:r w:rsidR="00C82801" w:rsidRPr="00E94EC4">
        <w:rPr>
          <w:rFonts w:ascii="Times New Roman" w:hAnsi="Times New Roman" w:cs="Times New Roman"/>
          <w:sz w:val="24"/>
          <w:szCs w:val="24"/>
          <w:lang w:val="uk-UA"/>
        </w:rPr>
        <w:t>Учасники повинні мати обладнання для реєстрації параметрів навколишнього середовища (температура, вологість і атмосферний тиск), сили світла і частоти проблисків покажчиків повороту.</w:t>
      </w:r>
    </w:p>
    <w:p w14:paraId="71D0FD26" w14:textId="77777777" w:rsidR="00C82801" w:rsidRPr="00E94EC4" w:rsidRDefault="00600A7C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5.3. </w:t>
      </w:r>
      <w:r w:rsidR="00C82801" w:rsidRPr="00E94EC4">
        <w:rPr>
          <w:rFonts w:ascii="Times New Roman" w:hAnsi="Times New Roman" w:cs="Times New Roman"/>
          <w:sz w:val="24"/>
          <w:szCs w:val="24"/>
          <w:lang w:val="uk-UA"/>
        </w:rPr>
        <w:t>Обладнання повинно мати актуальне калібрувальне свідоцтво.</w:t>
      </w:r>
    </w:p>
    <w:p w14:paraId="798CA053" w14:textId="77777777" w:rsidR="003F0CCA" w:rsidRPr="00E94EC4" w:rsidRDefault="003E6A7A" w:rsidP="00E94EC4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>Порядок проведення випробування</w:t>
      </w:r>
      <w:r w:rsidR="001B0B95" w:rsidRPr="00E94EC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22EF845E" w14:textId="77777777" w:rsidR="003F0CCA" w:rsidRPr="00E94EC4" w:rsidRDefault="003F0CCA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6.1. Провайдер робить </w:t>
      </w:r>
      <w:r w:rsidR="00600A7C" w:rsidRPr="00E94EC4">
        <w:rPr>
          <w:rFonts w:ascii="Times New Roman" w:hAnsi="Times New Roman" w:cs="Times New Roman"/>
          <w:sz w:val="24"/>
          <w:szCs w:val="24"/>
          <w:lang w:val="uk-UA"/>
        </w:rPr>
        <w:t>випробування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зразка для підтвердження стабільності характеристик та передає на послідовні випробування учасниками.</w:t>
      </w:r>
    </w:p>
    <w:p w14:paraId="59B5D97F" w14:textId="77777777" w:rsidR="006473F8" w:rsidRPr="00E94EC4" w:rsidRDefault="00600A7C" w:rsidP="00E94EC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6.2. </w:t>
      </w:r>
      <w:r w:rsidR="003E6A7A" w:rsidRPr="00E94EC4">
        <w:rPr>
          <w:rFonts w:ascii="Times New Roman" w:hAnsi="Times New Roman" w:cs="Times New Roman"/>
          <w:sz w:val="24"/>
          <w:szCs w:val="24"/>
          <w:lang w:val="uk-UA"/>
        </w:rPr>
        <w:t>Випробування учасниками РТ проводиться відповідно до наступних НД:</w:t>
      </w:r>
    </w:p>
    <w:p w14:paraId="3065C4B0" w14:textId="77777777" w:rsidR="003F0CCA" w:rsidRPr="00E94EC4" w:rsidRDefault="003E6A7A" w:rsidP="00E94EC4">
      <w:pPr>
        <w:tabs>
          <w:tab w:val="left" w:pos="862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ДСТУ 3649:2010, </w:t>
      </w:r>
      <w:r w:rsidRPr="00E94EC4">
        <w:rPr>
          <w:rFonts w:ascii="Times New Roman" w:eastAsia="Calibri" w:hAnsi="Times New Roman" w:cs="Times New Roman"/>
          <w:sz w:val="24"/>
          <w:szCs w:val="24"/>
          <w:highlight w:val="yellow"/>
          <w:lang w:val="uk-UA"/>
        </w:rPr>
        <w:t>Правила ЄЕК ООН № 1, Правила ЄЕК ООН № 2, Правила ЄЕК ООН № 4, Правила ЄЕК ООН № 6, Правила ЄЕК ООН № 7, Правила ЄЕК ООН № 8, Правила ЄЕК ООН № 19, Правила ЄЕК ООН № 20, Правила ЄЕК ООН № 38, Правила ЄЕК ООН № 48, Правила ЄЕК ООН № 50, Правила ЄЕК ООН № 53</w:t>
      </w:r>
      <w:r w:rsidRPr="00E94EC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Правила ЄЕК ООН № 56, Правила ЄЕК ООН № 57, </w:t>
      </w:r>
      <w:r w:rsidRPr="00E94EC4">
        <w:rPr>
          <w:rFonts w:ascii="Times New Roman" w:eastAsia="Calibri" w:hAnsi="Times New Roman" w:cs="Times New Roman"/>
          <w:sz w:val="24"/>
          <w:szCs w:val="24"/>
          <w:highlight w:val="yellow"/>
          <w:lang w:val="uk-UA"/>
        </w:rPr>
        <w:t>Правила ЄЕК ООН № 72, Правила ЄЕК ООН № 74, Правила ЄЕК ООН № 76, Правила ЄЕК ООН №82, Правила ЄЕК ООН № 87, Правила ЄЕК ООН № 91, Правила ЄЕК ООН № 98, Правила ЄЕК ООН № 112, Правила ЄЕК ООН № 113, Правила ЄЕК ООН № 119, Правила ЄЕК ООН № 123</w:t>
      </w:r>
    </w:p>
    <w:p w14:paraId="4B376ED3" w14:textId="77777777" w:rsidR="001B0B95" w:rsidRPr="00E94EC4" w:rsidRDefault="003F0CCA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>6.</w:t>
      </w:r>
      <w:r w:rsidR="00600A7C" w:rsidRPr="00E94EC4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1B0B95" w:rsidRPr="00E94EC4">
        <w:rPr>
          <w:rFonts w:ascii="Times New Roman" w:hAnsi="Times New Roman" w:cs="Times New Roman"/>
          <w:sz w:val="24"/>
          <w:szCs w:val="24"/>
          <w:lang w:val="uk-UA"/>
        </w:rPr>
        <w:t>Учасниками проводяться вимірювання контрольованих параметрів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згідно з методами прописаними у відповідних НД.</w:t>
      </w:r>
    </w:p>
    <w:p w14:paraId="28A37B28" w14:textId="77777777" w:rsidR="003F0CCA" w:rsidRPr="00E94EC4" w:rsidRDefault="003F0CCA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>6.</w:t>
      </w:r>
      <w:r w:rsidR="00600A7C" w:rsidRPr="00E94EC4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. Далі учасниками заповняються первинні протоколи випробувань, згідно з робочими інструкціями учасників. </w:t>
      </w:r>
      <w:r w:rsidR="00600A7C" w:rsidRPr="00E94EC4">
        <w:rPr>
          <w:rFonts w:ascii="Times New Roman" w:hAnsi="Times New Roman" w:cs="Times New Roman"/>
          <w:sz w:val="24"/>
          <w:szCs w:val="24"/>
          <w:lang w:val="uk-UA"/>
        </w:rPr>
        <w:t>Задокументовані результати випробувань передаються провайдеру для аналізу.</w:t>
      </w:r>
    </w:p>
    <w:p w14:paraId="22B87397" w14:textId="77777777" w:rsidR="00600A7C" w:rsidRPr="00E94EC4" w:rsidRDefault="00600A7C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>7. Визначення приписаного значення</w:t>
      </w:r>
    </w:p>
    <w:p w14:paraId="19373B54" w14:textId="77777777" w:rsidR="00600A7C" w:rsidRPr="00E94EC4" w:rsidRDefault="00600A7C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>7.1. Приписані значення і їх невизначеність затверджується провайдером РТ.</w:t>
      </w:r>
    </w:p>
    <w:p w14:paraId="4D609112" w14:textId="19CEB90C" w:rsidR="00176E5D" w:rsidRPr="00E94EC4" w:rsidRDefault="00600A7C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>7.2. Для визначення приписаного значення, провайдер</w:t>
      </w:r>
      <w:r w:rsidR="004E711D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використовує наступні дії.</w:t>
      </w:r>
    </w:p>
    <w:p w14:paraId="76EBC653" w14:textId="10CFBA4C" w:rsidR="00600A7C" w:rsidRPr="00E94EC4" w:rsidRDefault="004E711D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>7.2.1.</w:t>
      </w:r>
      <w:r w:rsidR="00176E5D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Провайдер </w:t>
      </w:r>
      <w:r w:rsidR="00176E5D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готує </w:t>
      </w:r>
      <w:r w:rsidR="00674FA8" w:rsidRPr="00E94EC4">
        <w:rPr>
          <w:rFonts w:ascii="Times New Roman" w:hAnsi="Times New Roman" w:cs="Times New Roman"/>
          <w:sz w:val="24"/>
          <w:szCs w:val="24"/>
          <w:lang w:val="uk-UA"/>
        </w:rPr>
        <w:t>зразок контролю</w:t>
      </w:r>
      <w:r w:rsidR="00176E5D" w:rsidRPr="00E94EC4">
        <w:rPr>
          <w:rFonts w:ascii="Times New Roman" w:hAnsi="Times New Roman" w:cs="Times New Roman"/>
          <w:sz w:val="24"/>
          <w:szCs w:val="24"/>
          <w:lang w:val="uk-UA"/>
        </w:rPr>
        <w:t>, визначається з параметром перевірки та вибирає метод випробувань згідно сфери акредитації.</w:t>
      </w:r>
      <w:r w:rsidR="00600A7C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3E46463D" w14:textId="5EA22343" w:rsidR="00176E5D" w:rsidRPr="00E94EC4" w:rsidRDefault="004E711D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vertAlign w:val="subscript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lastRenderedPageBreak/>
        <w:t>7.2.2.</w:t>
      </w:r>
      <w:r w:rsidR="00176E5D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176E5D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роводить серію з 5 послідовних випробувань контрольного </w:t>
      </w:r>
      <w:r w:rsidR="00674FA8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зразка </w:t>
      </w:r>
      <w:r w:rsidR="00034395" w:rsidRPr="00E94EC4">
        <w:rPr>
          <w:rFonts w:ascii="Times New Roman" w:hAnsi="Times New Roman" w:cs="Times New Roman"/>
          <w:sz w:val="24"/>
          <w:szCs w:val="24"/>
          <w:lang w:val="uk-UA"/>
        </w:rPr>
        <w:t>КТЗ</w:t>
      </w:r>
      <w:r w:rsidR="00176E5D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на каліброваному обладнанні та розраховує середнє арифметичне значення</w:t>
      </w:r>
      <w:r w:rsidR="004C0A1B" w:rsidRPr="00E94EC4">
        <w:rPr>
          <w:rFonts w:ascii="Times New Roman" w:hAnsi="Times New Roman" w:cs="Times New Roman"/>
          <w:sz w:val="24"/>
          <w:szCs w:val="24"/>
          <w:lang w:val="uk-UA"/>
        </w:rPr>
        <w:t>, це значення приймає</w:t>
      </w:r>
      <w:r w:rsidR="00674FA8" w:rsidRPr="00E94EC4">
        <w:rPr>
          <w:rFonts w:ascii="Times New Roman" w:hAnsi="Times New Roman" w:cs="Times New Roman"/>
          <w:sz w:val="24"/>
          <w:szCs w:val="24"/>
          <w:lang w:val="uk-UA"/>
        </w:rPr>
        <w:t>ться</w:t>
      </w:r>
      <w:r w:rsidR="004C0A1B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як приписане значення х</w:t>
      </w:r>
      <w:proofErr w:type="spellStart"/>
      <w:r w:rsidR="004C0A1B" w:rsidRPr="00E94EC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pt</w:t>
      </w:r>
      <w:proofErr w:type="spellEnd"/>
    </w:p>
    <w:p w14:paraId="04C251FE" w14:textId="79549019" w:rsidR="004C0A1B" w:rsidRPr="00E94EC4" w:rsidRDefault="004405D3" w:rsidP="00E94EC4">
      <w:pPr>
        <w:tabs>
          <w:tab w:val="left" w:pos="8628"/>
        </w:tabs>
        <w:spacing w:after="0" w:line="240" w:lineRule="auto"/>
        <w:ind w:firstLine="709"/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uk-UA"/>
            </w:rPr>
            <m:t>Х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uk-UA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Х1+Х2+Х3+Х4+Х5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5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uk-UA"/>
            </w:rPr>
            <m:t>=Хpt</m:t>
          </m:r>
        </m:oMath>
      </m:oMathPara>
    </w:p>
    <w:p w14:paraId="5145EAE2" w14:textId="760F72AD" w:rsidR="004C0A1B" w:rsidRPr="00E94EC4" w:rsidRDefault="004E711D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vertAlign w:val="superscript"/>
          <w:lang w:val="uk-UA"/>
        </w:rPr>
      </w:pPr>
      <w:r w:rsidRPr="00E94EC4">
        <w:rPr>
          <w:rFonts w:ascii="Times New Roman" w:hAnsi="Times New Roman" w:cs="Times New Roman"/>
          <w:bCs/>
          <w:sz w:val="24"/>
          <w:szCs w:val="24"/>
          <w:lang w:val="uk-UA"/>
        </w:rPr>
        <w:t>7.2.3.</w:t>
      </w:r>
      <w:r w:rsidR="004C0A1B" w:rsidRPr="00E94E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2956E7" w:rsidRPr="00E94E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Згідно з </w:t>
      </w:r>
      <w:r w:rsidR="002956E7" w:rsidRPr="00E94EC4">
        <w:rPr>
          <w:rFonts w:ascii="Times New Roman" w:hAnsi="Times New Roman" w:cs="Times New Roman"/>
          <w:bCs/>
          <w:sz w:val="24"/>
          <w:szCs w:val="24"/>
          <w:lang w:val="en-US"/>
        </w:rPr>
        <w:t>ISO</w:t>
      </w:r>
      <w:r w:rsidR="002956E7" w:rsidRPr="00E94EC4">
        <w:rPr>
          <w:rFonts w:ascii="Times New Roman" w:hAnsi="Times New Roman" w:cs="Times New Roman"/>
          <w:bCs/>
          <w:sz w:val="24"/>
          <w:szCs w:val="24"/>
          <w:lang w:val="uk-UA"/>
        </w:rPr>
        <w:t>13528:2022 (п. 7.8) провайдер визначає критерії прийнятності. Р</w:t>
      </w:r>
      <w:r w:rsidR="004C0A1B" w:rsidRPr="00E94EC4">
        <w:rPr>
          <w:rFonts w:ascii="Times New Roman" w:hAnsi="Times New Roman" w:cs="Times New Roman"/>
          <w:bCs/>
          <w:sz w:val="24"/>
          <w:szCs w:val="24"/>
          <w:lang w:val="uk-UA"/>
        </w:rPr>
        <w:t>озраховує невизначеність приписаного значення</w:t>
      </w:r>
      <w:r w:rsidRPr="00E94E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(</w:t>
      </w:r>
      <w:r w:rsidRPr="00E94EC4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E94EC4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(</w:t>
      </w:r>
      <w:proofErr w:type="spellStart"/>
      <w:r w:rsidRPr="00E94EC4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x</w:t>
      </w:r>
      <w:r w:rsidRPr="00E94EC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pt</w:t>
      </w:r>
      <w:proofErr w:type="spellEnd"/>
      <w:r w:rsidRPr="00E94EC4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)</w:t>
      </w:r>
      <w:r w:rsidRPr="00E94EC4">
        <w:rPr>
          <w:rFonts w:ascii="Times New Roman" w:hAnsi="Times New Roman" w:cs="Times New Roman"/>
          <w:bCs/>
          <w:sz w:val="24"/>
          <w:szCs w:val="24"/>
          <w:lang w:val="uk-UA"/>
        </w:rPr>
        <w:t>)</w:t>
      </w:r>
      <w:r w:rsidR="004405D3" w:rsidRPr="00E94E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Pr="00E94EC4">
        <w:rPr>
          <w:rFonts w:ascii="Times New Roman" w:hAnsi="Times New Roman" w:cs="Times New Roman"/>
          <w:bCs/>
          <w:sz w:val="24"/>
          <w:szCs w:val="24"/>
          <w:lang w:val="uk-UA"/>
        </w:rPr>
        <w:t>для цього враховує невизначеність обладнання з</w:t>
      </w:r>
      <w:r w:rsidR="009B4AE1" w:rsidRPr="00E94EC4">
        <w:rPr>
          <w:rFonts w:ascii="Times New Roman" w:hAnsi="Times New Roman" w:cs="Times New Roman"/>
          <w:bCs/>
          <w:sz w:val="24"/>
          <w:szCs w:val="24"/>
          <w:lang w:val="uk-UA"/>
        </w:rPr>
        <w:t>і</w:t>
      </w:r>
      <w:r w:rsidRPr="00E94E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свідоцтва про калібрування </w:t>
      </w:r>
      <w:proofErr w:type="spellStart"/>
      <w:r w:rsidRPr="00E94EC4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E94EC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cal</w:t>
      </w:r>
      <w:proofErr w:type="spellEnd"/>
      <w:r w:rsidRPr="00E94E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="00DD4B49" w:rsidRPr="00E94E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невизначеність середнього значення </w:t>
      </w:r>
      <w:proofErr w:type="spellStart"/>
      <w:r w:rsidR="00DD4B49" w:rsidRPr="00E94EC4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r w:rsidR="00DD4B49" w:rsidRPr="00E94EC4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re</w:t>
      </w:r>
      <w:r w:rsidR="004405D3" w:rsidRPr="00E94EC4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f</w:t>
      </w:r>
      <w:proofErr w:type="spellEnd"/>
      <w:r w:rsidR="00DD4B49" w:rsidRPr="00E94E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та можливу </w:t>
      </w:r>
      <w:r w:rsidR="00970649" w:rsidRPr="00E94E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невизначеність протягом часу </w:t>
      </w:r>
      <w:proofErr w:type="spellStart"/>
      <w:r w:rsidR="00970649" w:rsidRPr="00E94EC4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="00970649" w:rsidRPr="00E94EC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stab</w:t>
      </w:r>
      <w:proofErr w:type="spellEnd"/>
      <w:r w:rsidR="00970649" w:rsidRPr="00E94EC4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="00674FA8" w:rsidRPr="00E94E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</w:p>
    <w:p w14:paraId="06F32F50" w14:textId="562E7235" w:rsidR="00970649" w:rsidRPr="00E94EC4" w:rsidRDefault="00674FA8" w:rsidP="00E94EC4">
      <w:pPr>
        <w:tabs>
          <w:tab w:val="left" w:pos="862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E94EC4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r w:rsidRPr="00E94EC4">
        <w:rPr>
          <w:rFonts w:ascii="Times New Roman" w:hAnsi="Times New Roman" w:cs="Times New Roman"/>
          <w:bCs/>
          <w:sz w:val="24"/>
          <w:szCs w:val="24"/>
          <w:lang w:val="uk-UA"/>
        </w:rPr>
        <w:t>(</w:t>
      </w:r>
      <w:proofErr w:type="spellStart"/>
      <w:r w:rsidRPr="00E94EC4">
        <w:rPr>
          <w:rFonts w:ascii="Times New Roman" w:hAnsi="Times New Roman" w:cs="Times New Roman"/>
          <w:bCs/>
          <w:sz w:val="24"/>
          <w:szCs w:val="24"/>
          <w:lang w:val="en-US"/>
        </w:rPr>
        <w:t>x</w:t>
      </w:r>
      <w:r w:rsidRPr="00E94EC4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pt</w:t>
      </w:r>
      <w:proofErr w:type="spellEnd"/>
      <w:r w:rsidRPr="00E94EC4">
        <w:rPr>
          <w:rFonts w:ascii="Times New Roman" w:hAnsi="Times New Roman" w:cs="Times New Roman"/>
          <w:bCs/>
          <w:sz w:val="24"/>
          <w:szCs w:val="24"/>
          <w:lang w:val="uk-UA"/>
        </w:rPr>
        <w:t>)</w:t>
      </w:r>
      <w:r w:rsidRPr="00E94EC4">
        <w:rPr>
          <w:rFonts w:ascii="Times New Roman" w:hAnsi="Times New Roman" w:cs="Times New Roman"/>
          <w:bCs/>
          <w:sz w:val="24"/>
          <w:szCs w:val="24"/>
          <w:lang w:val="en-US"/>
        </w:rPr>
        <w:t>=</w:t>
      </w:r>
      <m:oMath>
        <m:rad>
          <m:radPr>
            <m:degHide m:val="1"/>
            <m:ctrlPr>
              <w:rPr>
                <w:rFonts w:ascii="Cambria Math" w:hAnsi="Cambria Math" w:cs="Times New Roman"/>
                <w:bCs/>
                <w:i/>
                <w:sz w:val="24"/>
                <w:szCs w:val="24"/>
                <w:lang w:val="en-US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cal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  <w:lang w:val="en-US"/>
              </w:rPr>
              <m:t>+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</m:t>
            </m:r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ref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  <w:lang w:val="en-US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vertAlign w:val="subscript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stab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2</m:t>
                </m:r>
              </m:sup>
            </m:sSubSup>
          </m:e>
        </m:rad>
      </m:oMath>
      <w:r w:rsidRPr="00E94EC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6E3016B2" w14:textId="77777777" w:rsidR="00961DF7" w:rsidRPr="00E94EC4" w:rsidRDefault="00970649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Cs/>
          <w:sz w:val="24"/>
          <w:szCs w:val="24"/>
        </w:rPr>
        <w:t>7</w:t>
      </w:r>
      <w:r w:rsidRPr="00E94E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.2.4. </w:t>
      </w:r>
      <w:r w:rsidR="00FC2D6F" w:rsidRPr="00E94EC4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proofErr w:type="spellStart"/>
      <w:r w:rsidRPr="00E94EC4">
        <w:rPr>
          <w:rFonts w:ascii="Times New Roman" w:hAnsi="Times New Roman" w:cs="Times New Roman"/>
          <w:bCs/>
          <w:sz w:val="24"/>
          <w:szCs w:val="24"/>
          <w:lang w:val="uk-UA"/>
        </w:rPr>
        <w:t>тандартне</w:t>
      </w:r>
      <w:proofErr w:type="spellEnd"/>
      <w:r w:rsidRPr="00E94E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відхилення ϭ</w:t>
      </w:r>
      <w:proofErr w:type="spellStart"/>
      <w:r w:rsidRPr="00E94EC4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pt</w:t>
      </w:r>
      <w:proofErr w:type="spellEnd"/>
      <w:r w:rsidR="00961DF7" w:rsidRPr="00E94EC4">
        <w:rPr>
          <w:rFonts w:ascii="Times New Roman" w:hAnsi="Times New Roman" w:cs="Times New Roman"/>
          <w:bCs/>
          <w:sz w:val="24"/>
          <w:szCs w:val="24"/>
          <w:vertAlign w:val="subscript"/>
          <w:lang w:val="uk-UA"/>
        </w:rPr>
        <w:t xml:space="preserve"> </w:t>
      </w:r>
      <w:r w:rsidR="00961DF7" w:rsidRPr="00E94EC4">
        <w:rPr>
          <w:rFonts w:ascii="Times New Roman" w:hAnsi="Times New Roman" w:cs="Times New Roman"/>
          <w:bCs/>
          <w:sz w:val="24"/>
          <w:szCs w:val="24"/>
          <w:lang w:val="uk-UA"/>
        </w:rPr>
        <w:t>базується на встановлених гранично допустимих похибках</w:t>
      </w:r>
    </w:p>
    <w:p w14:paraId="4741D94C" w14:textId="33258F16" w:rsidR="00961DF7" w:rsidRPr="00E94EC4" w:rsidRDefault="00000000" w:rsidP="00E94EC4">
      <w:pPr>
        <w:tabs>
          <w:tab w:val="left" w:pos="862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  <w:lang w:val="uk-UA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uk-UA"/>
              </w:rPr>
              <m:t>ϭ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  <w:lang w:val="en-US"/>
              </w:rPr>
              <m:t>pt</m:t>
            </m:r>
          </m:sub>
        </m:sSub>
      </m:oMath>
      <w:r w:rsidR="00961DF7" w:rsidRPr="00E94EC4">
        <w:rPr>
          <w:rFonts w:ascii="Times New Roman" w:eastAsiaTheme="minorEastAsia" w:hAnsi="Times New Roman" w:cs="Times New Roman"/>
          <w:bCs/>
          <w:sz w:val="24"/>
          <w:szCs w:val="24"/>
          <w:lang w:val="uk-UA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  <w:lang w:val="uk-UA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uk-UA"/>
              </w:rPr>
              <m:t>ϭ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k</m:t>
            </m:r>
          </m:den>
        </m:f>
      </m:oMath>
    </w:p>
    <w:p w14:paraId="486ACA17" w14:textId="77777777" w:rsidR="00961DF7" w:rsidRPr="00E94EC4" w:rsidRDefault="00961DF7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E94E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Де </w:t>
      </w:r>
      <w:r w:rsidR="00FC2D6F" w:rsidRPr="00E94E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E94E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ϭ – гранично допустима похибка; </w:t>
      </w:r>
      <w:r w:rsidRPr="00E94EC4">
        <w:rPr>
          <w:rFonts w:ascii="Times New Roman" w:hAnsi="Times New Roman" w:cs="Times New Roman"/>
          <w:bCs/>
          <w:sz w:val="24"/>
          <w:szCs w:val="24"/>
          <w:lang w:val="en-US"/>
        </w:rPr>
        <w:t>k</w:t>
      </w:r>
      <w:r w:rsidRPr="00E94EC4">
        <w:rPr>
          <w:rFonts w:ascii="Times New Roman" w:hAnsi="Times New Roman" w:cs="Times New Roman"/>
          <w:bCs/>
          <w:sz w:val="24"/>
          <w:szCs w:val="24"/>
          <w:lang w:val="uk-UA"/>
        </w:rPr>
        <w:t>-коефіцієнт охоплення (</w:t>
      </w:r>
      <w:r w:rsidRPr="00E94EC4">
        <w:rPr>
          <w:rFonts w:ascii="Times New Roman" w:hAnsi="Times New Roman" w:cs="Times New Roman"/>
          <w:bCs/>
          <w:sz w:val="24"/>
          <w:szCs w:val="24"/>
          <w:lang w:val="en-US"/>
        </w:rPr>
        <w:t>k</w:t>
      </w:r>
      <w:r w:rsidRPr="00E94EC4">
        <w:rPr>
          <w:rFonts w:ascii="Times New Roman" w:hAnsi="Times New Roman" w:cs="Times New Roman"/>
          <w:bCs/>
          <w:sz w:val="24"/>
          <w:szCs w:val="24"/>
          <w:lang w:val="uk-UA"/>
        </w:rPr>
        <w:t>=2)</w:t>
      </w:r>
    </w:p>
    <w:p w14:paraId="179F8453" w14:textId="036B5A10" w:rsidR="00970649" w:rsidRPr="00E94EC4" w:rsidRDefault="00970649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Cs/>
          <w:sz w:val="24"/>
          <w:szCs w:val="24"/>
          <w:lang w:val="uk-UA"/>
        </w:rPr>
        <w:t>7.2.5. Перевіряє</w:t>
      </w:r>
      <w:r w:rsidR="00674FA8" w:rsidRPr="00E94EC4">
        <w:rPr>
          <w:rFonts w:ascii="Times New Roman" w:hAnsi="Times New Roman" w:cs="Times New Roman"/>
          <w:bCs/>
          <w:sz w:val="24"/>
          <w:szCs w:val="24"/>
          <w:lang w:val="uk-UA"/>
        </w:rPr>
        <w:t>, чи є невизначеніст</w:t>
      </w:r>
      <w:r w:rsidR="004F1D29" w:rsidRPr="00E94EC4">
        <w:rPr>
          <w:rFonts w:ascii="Times New Roman" w:hAnsi="Times New Roman" w:cs="Times New Roman"/>
          <w:bCs/>
          <w:sz w:val="24"/>
          <w:szCs w:val="24"/>
          <w:lang w:val="uk-UA"/>
        </w:rPr>
        <w:t>ь контрольного зразка достатньо малою, щоб не спотворювати оцінку учасників</w:t>
      </w:r>
    </w:p>
    <w:p w14:paraId="7F335562" w14:textId="31A75140" w:rsidR="004F1D29" w:rsidRPr="00E94EC4" w:rsidRDefault="00000000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i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uk-U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u(x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p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t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uk-UA"/>
            </w:rPr>
            <m:t>)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≤0,3×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σ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pt</m:t>
              </m:r>
            </m:sub>
          </m:sSub>
        </m:oMath>
      </m:oMathPara>
    </w:p>
    <w:p w14:paraId="7061488B" w14:textId="746ED215" w:rsidR="004C0A1B" w:rsidRPr="00E94EC4" w:rsidRDefault="004F1D29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якщо вимога виконується, значення вважається </w:t>
      </w:r>
      <w:proofErr w:type="spellStart"/>
      <w:r w:rsidRPr="00E94EC4">
        <w:rPr>
          <w:rFonts w:ascii="Times New Roman" w:hAnsi="Times New Roman" w:cs="Times New Roman"/>
          <w:bCs/>
          <w:sz w:val="24"/>
          <w:szCs w:val="24"/>
          <w:lang w:val="uk-UA"/>
        </w:rPr>
        <w:t>валідованим</w:t>
      </w:r>
      <w:proofErr w:type="spellEnd"/>
      <w:r w:rsidRPr="00E94EC4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4E2462ED" w14:textId="5F28FCB3" w:rsidR="00600A7C" w:rsidRPr="00E94EC4" w:rsidRDefault="00600A7C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b/>
          <w:sz w:val="24"/>
          <w:szCs w:val="24"/>
          <w:lang w:val="uk-UA"/>
        </w:rPr>
        <w:t>8. Аналіз результатів випробувань</w:t>
      </w:r>
    </w:p>
    <w:p w14:paraId="64F3F2D7" w14:textId="4A0962D0" w:rsidR="001733CC" w:rsidRPr="00E94EC4" w:rsidRDefault="00600A7C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8.1. Оцінка результатів випробувань проводиться </w:t>
      </w:r>
      <w:proofErr w:type="spellStart"/>
      <w:r w:rsidR="002B4E94" w:rsidRPr="00E94EC4">
        <w:rPr>
          <w:rFonts w:ascii="Times New Roman" w:hAnsi="Times New Roman" w:cs="Times New Roman"/>
          <w:sz w:val="24"/>
          <w:szCs w:val="24"/>
        </w:rPr>
        <w:t>статистичними</w:t>
      </w:r>
      <w:proofErr w:type="spellEnd"/>
      <w:r w:rsidR="002B4E94" w:rsidRPr="00E94EC4">
        <w:rPr>
          <w:rFonts w:ascii="Times New Roman" w:hAnsi="Times New Roman" w:cs="Times New Roman"/>
          <w:sz w:val="24"/>
          <w:szCs w:val="24"/>
        </w:rPr>
        <w:t xml:space="preserve"> методами</w:t>
      </w:r>
      <w:r w:rsidR="002B4E94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E94EC4">
        <w:rPr>
          <w:rFonts w:ascii="Times New Roman" w:hAnsi="Times New Roman" w:cs="Times New Roman"/>
          <w:sz w:val="24"/>
          <w:szCs w:val="24"/>
          <w:lang w:val="uk-UA"/>
        </w:rPr>
        <w:t>шляхом співставлення приписаного значення з результатами, отриманими учасниками раунду РТ. В якості характеристики для оцінки функціонуванн</w:t>
      </w:r>
      <w:r w:rsidR="002B4E94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я учасника використовується критерій </w:t>
      </w:r>
      <w:r w:rsidR="002B4E94" w:rsidRPr="00E94EC4">
        <w:rPr>
          <w:rFonts w:ascii="Times New Roman" w:hAnsi="Times New Roman" w:cs="Times New Roman"/>
          <w:sz w:val="24"/>
          <w:szCs w:val="24"/>
          <w:lang w:val="en-US"/>
        </w:rPr>
        <w:t>z</w:t>
      </w:r>
      <w:r w:rsidR="002B4E94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 пункту </w:t>
      </w:r>
      <w:r w:rsidR="00857B66" w:rsidRPr="00E94EC4">
        <w:rPr>
          <w:rFonts w:ascii="Times New Roman" w:hAnsi="Times New Roman" w:cs="Times New Roman"/>
          <w:sz w:val="24"/>
          <w:szCs w:val="24"/>
        </w:rPr>
        <w:t xml:space="preserve">9.4 </w:t>
      </w:r>
      <w:r w:rsidR="00857B66" w:rsidRPr="00E94EC4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="00857B66" w:rsidRPr="00E94EC4">
        <w:rPr>
          <w:rFonts w:ascii="Times New Roman" w:hAnsi="Times New Roman" w:cs="Times New Roman"/>
          <w:sz w:val="24"/>
          <w:szCs w:val="24"/>
        </w:rPr>
        <w:t xml:space="preserve"> 13528:2022</w:t>
      </w:r>
      <w:r w:rsidR="002B4E94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. Якщо </w:t>
      </w:r>
      <w:r w:rsidR="002B4E94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="002B4E94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="002B4E94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="002B4E94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≤ 2</w:t>
      </w:r>
      <w:r w:rsidR="002B4E94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</w:t>
      </w:r>
      <w:r w:rsidR="0032636A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0</w:t>
      </w:r>
      <w:r w:rsidR="002B4E94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результат вважається прийнятним</w:t>
      </w:r>
      <w:r w:rsidR="0032636A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. При</w:t>
      </w:r>
      <w:r w:rsidR="0032636A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2,0 &lt;</w:t>
      </w:r>
      <w:r w:rsidR="0032636A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="0032636A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="0032636A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="0032636A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&lt; 3,0</w:t>
      </w:r>
      <w:r w:rsidR="0032636A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результат вважається</w:t>
      </w:r>
      <w:r w:rsidR="0032636A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="0032636A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сумнівним</w:t>
      </w:r>
      <w:proofErr w:type="spellEnd"/>
      <w:r w:rsidR="0032636A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r w:rsidR="0032636A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(сигнал попередження) прийнятним. Коли </w:t>
      </w:r>
      <w:r w:rsidR="0032636A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="0032636A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="0032636A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="0032636A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≥ </w:t>
      </w:r>
      <w:r w:rsidR="0032636A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3,</w:t>
      </w:r>
      <w:r w:rsidR="0032636A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0</w:t>
      </w:r>
      <w:r w:rsidR="0032636A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то результат вважається неприйнятним.</w:t>
      </w:r>
    </w:p>
    <w:p w14:paraId="7DB80CA6" w14:textId="77777777" w:rsidR="00E3542B" w:rsidRPr="00E94EC4" w:rsidRDefault="0032636A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8.2. За результатами аналізу, провайдер готує висновок. Висновок включає результати оцінки і їх обґрунтування</w:t>
      </w:r>
      <w:r w:rsidR="00E3542B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. </w:t>
      </w:r>
    </w:p>
    <w:p w14:paraId="18CA47C0" w14:textId="77777777" w:rsidR="0032636A" w:rsidRPr="00E94EC4" w:rsidRDefault="00E3542B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8.3. Учасникам раунду РТ відправляється висновок і свідоцтво про участь в раунді перевірки професійного рівня (у разі успішного проходження раунду РТ) або повідомлення про участь (у разі неуспішного проходження).</w:t>
      </w:r>
    </w:p>
    <w:p w14:paraId="232F4594" w14:textId="5751B3A8" w:rsidR="00E3542B" w:rsidRPr="00AA20DE" w:rsidRDefault="00E3542B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8.4. Результати раундів зберігаються в архівах провайдера і розміщуються на сайті за провайдера </w:t>
      </w:r>
      <w:hyperlink r:id="rId8" w:history="1">
        <w:r w:rsidR="00AA20DE" w:rsidRPr="00A80CE2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  <w:r w:rsidR="00AA20D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35A7980F" w14:textId="351614BB" w:rsidR="004C7AF5" w:rsidRPr="00E94EC4" w:rsidRDefault="004C7AF5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uk-UA"/>
        </w:rPr>
      </w:pPr>
      <w:r w:rsidRPr="00E94EC4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9. </w:t>
      </w:r>
      <w:r w:rsidRPr="00E94EC4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uk-UA"/>
        </w:rPr>
        <w:t>Звітування про результати випробувань</w:t>
      </w:r>
    </w:p>
    <w:p w14:paraId="1EAED344" w14:textId="221ABC85" w:rsidR="004C7AF5" w:rsidRPr="00E94EC4" w:rsidRDefault="004C7AF5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9.1</w:t>
      </w:r>
      <w:r w:rsidR="0034630F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.</w:t>
      </w: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r w:rsidR="0034630F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Загальна інформація та ідентифікація звіту повинна містити дані </w:t>
      </w:r>
      <w:proofErr w:type="spellStart"/>
      <w:r w:rsidR="0034630F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проавйдера</w:t>
      </w:r>
      <w:proofErr w:type="spellEnd"/>
      <w:r w:rsidR="0034630F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унікальна ідентифікація, дати проведення і затвердження, заява про те, що результати стосуються лише цього конкретного раунду РТ, а також інформація про забезпечення конфіденційності учасників</w:t>
      </w:r>
      <w:r w:rsidR="00382EA8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.</w:t>
      </w:r>
    </w:p>
    <w:p w14:paraId="77C9DD79" w14:textId="27E44F93" w:rsidR="0034630F" w:rsidRPr="00E94EC4" w:rsidRDefault="0034630F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9.2. Опис програми та зразків повинні включати інформацію про зразки і визначені показники. Посилання на результати оцінювання однорідності та стабільності зразків.</w:t>
      </w:r>
    </w:p>
    <w:p w14:paraId="73025F9E" w14:textId="6D069760" w:rsidR="0034630F" w:rsidRPr="00E94EC4" w:rsidRDefault="0034630F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9.3. Опис процедури визначення приписаного значення, метрологічної </w:t>
      </w:r>
      <w:proofErr w:type="spellStart"/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простежуваності</w:t>
      </w:r>
      <w:proofErr w:type="spellEnd"/>
      <w:r w:rsidR="00382EA8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, </w:t>
      </w: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невизначеності приписаного значення</w:t>
      </w:r>
      <w:r w:rsidR="00382EA8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, критеріїв виявлення промахів та визначення цільового стандартного відхилення. </w:t>
      </w:r>
    </w:p>
    <w:p w14:paraId="178FA115" w14:textId="1BCF7284" w:rsidR="00382EA8" w:rsidRPr="00E94EC4" w:rsidRDefault="00382EA8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9.4. Результати випробувань учасників під унікальними кодами, для збереження анонімності, оцінка якості роботи</w:t>
      </w:r>
      <w:r w:rsidR="00140021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кожного учасника з розрахунком і графічними діаграмами</w:t>
      </w: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-індексу</w:t>
      </w:r>
      <w:r w:rsidR="00140021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.</w:t>
      </w:r>
    </w:p>
    <w:p w14:paraId="6D86D19D" w14:textId="77777777" w:rsidR="00140021" w:rsidRPr="00E94EC4" w:rsidRDefault="00140021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9.5. Інтерпретація, аналіз та зворотній зв’язок. </w:t>
      </w:r>
    </w:p>
    <w:p w14:paraId="57E7208A" w14:textId="14226646" w:rsidR="00140021" w:rsidRPr="00E94EC4" w:rsidRDefault="00140021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</w:pP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Роз’яснення того як учасникам слід трактувати свої оцінки.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  <w:lang/>
          </w:rPr>
          <m:t>|z|≤2</m:t>
        </m:r>
      </m:oMath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 xml:space="preserve"> — задовільно,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  <w:lang/>
          </w:rPr>
          <m:t>2&lt;|z|&lt;3</m:t>
        </m:r>
      </m:oMath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 xml:space="preserve"> — сумнівно,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  <w:lang/>
          </w:rPr>
          <m:t>|z|≥3</m:t>
        </m:r>
      </m:oMath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 xml:space="preserve"> — незадовільно.</w:t>
      </w:r>
    </w:p>
    <w:p w14:paraId="329EB55C" w14:textId="615515E5" w:rsidR="00140021" w:rsidRPr="00E94EC4" w:rsidRDefault="00140021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</w:pP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>Аналіз загальних тенденцій раунду, можливих причин системних похибок та зауваження провайдера щодо методів випробувань.</w:t>
      </w:r>
    </w:p>
    <w:p w14:paraId="6317BE1E" w14:textId="0E704ABE" w:rsidR="00140021" w:rsidRPr="00E94EC4" w:rsidRDefault="00140021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</w:pP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>Заява про те, що копіювання звіту заборонено без письмової згоди провайдера</w:t>
      </w:r>
    </w:p>
    <w:p w14:paraId="678CF46A" w14:textId="1711A9BF" w:rsidR="00E3542B" w:rsidRPr="00E94EC4" w:rsidRDefault="004C7AF5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E94EC4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lastRenderedPageBreak/>
        <w:t>10</w:t>
      </w:r>
      <w:r w:rsidR="00E3542B" w:rsidRPr="00E94EC4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. Процедура і строки проведення раундів РТ</w:t>
      </w:r>
    </w:p>
    <w:p w14:paraId="25896272" w14:textId="2C66FEA6" w:rsidR="00E3542B" w:rsidRPr="00AA20DE" w:rsidRDefault="004C7AF5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10</w:t>
      </w:r>
      <w:r w:rsidR="00E3542B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.1. Заявки на участь в </w:t>
      </w:r>
      <w:proofErr w:type="spellStart"/>
      <w:r w:rsidR="00E3542B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міжлабораторному</w:t>
      </w:r>
      <w:proofErr w:type="spellEnd"/>
      <w:r w:rsidR="00E3542B" w:rsidRPr="00E94EC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раунді приймаються у формі, яка міститься на сайті провайдера </w:t>
      </w:r>
      <w:hyperlink r:id="rId9" w:history="1">
        <w:r w:rsidR="00AA20DE" w:rsidRPr="00A80CE2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  <w:r w:rsidR="00AA20D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22928463" w14:textId="07E9BD6E" w:rsidR="0098204B" w:rsidRPr="00E94EC4" w:rsidRDefault="004C7AF5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E3542B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.2. </w:t>
      </w:r>
      <w:r w:rsidR="0098204B" w:rsidRPr="00E94EC4">
        <w:rPr>
          <w:rFonts w:ascii="Times New Roman" w:hAnsi="Times New Roman" w:cs="Times New Roman"/>
          <w:sz w:val="24"/>
          <w:szCs w:val="24"/>
          <w:lang w:val="uk-UA"/>
        </w:rPr>
        <w:t>Після отримання заявок, провайдер готує план раунду РТ і узгоджуються дати проведення раундів між провайдером і учасниками.</w:t>
      </w:r>
    </w:p>
    <w:p w14:paraId="69ED7CB0" w14:textId="7E306265" w:rsidR="0098204B" w:rsidRPr="00E94EC4" w:rsidRDefault="004C7AF5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98204B" w:rsidRPr="00E94EC4">
        <w:rPr>
          <w:rFonts w:ascii="Times New Roman" w:hAnsi="Times New Roman" w:cs="Times New Roman"/>
          <w:sz w:val="24"/>
          <w:szCs w:val="24"/>
          <w:lang w:val="uk-UA"/>
        </w:rPr>
        <w:t>.3. В строк до 1 місяця з дня отримання первинних протоколів від учасників готуються висновки.</w:t>
      </w:r>
    </w:p>
    <w:p w14:paraId="56D56B04" w14:textId="47472C54" w:rsidR="0098204B" w:rsidRPr="00E94EC4" w:rsidRDefault="004C7AF5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E94EC4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98204B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.4. </w:t>
      </w:r>
      <w:r w:rsidR="00F730D4" w:rsidRPr="00E94EC4">
        <w:rPr>
          <w:rFonts w:ascii="Times New Roman" w:hAnsi="Times New Roman" w:cs="Times New Roman"/>
          <w:sz w:val="24"/>
          <w:szCs w:val="24"/>
          <w:lang w:val="uk-UA"/>
        </w:rPr>
        <w:t xml:space="preserve">Провайдер власними силами організовує відправку учасникам раунду оригінали висновку, свідоцтва і повідомлення про участь в перевірки професійного рівня. </w:t>
      </w:r>
    </w:p>
    <w:p w14:paraId="5278F7EA" w14:textId="0DB50EFF" w:rsidR="00857B66" w:rsidRPr="00E94EC4" w:rsidRDefault="00857B66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E94EC4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1</w:t>
      </w:r>
      <w:r w:rsidR="004C7AF5" w:rsidRPr="00E94EC4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1</w:t>
      </w:r>
      <w:r w:rsidRPr="00E94EC4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. Поводження з ризиками і можливостями</w:t>
      </w:r>
    </w:p>
    <w:p w14:paraId="0CE7070C" w14:textId="6C8221EE" w:rsidR="002309A5" w:rsidRPr="00E94EC4" w:rsidRDefault="002309A5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</w:t>
      </w:r>
      <w:r w:rsidR="004C7AF5"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</w:t>
      </w:r>
      <w:r w:rsidR="00857B66"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.1 </w:t>
      </w:r>
      <w:r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Ризики пов’язані з контрольними зразками. (неоднорідність матеріалу, псування зразка, недостатнє маскування. </w:t>
      </w:r>
    </w:p>
    <w:p w14:paraId="17B5C8B3" w14:textId="077A7F33" w:rsidR="002309A5" w:rsidRPr="00E94EC4" w:rsidRDefault="002309A5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цього ризику, провайдер використовує 1 контрольний зразок для всіх учасників раунду, який доставляється учасникам раунду за допомогою перевіреного перевізника. Заздалегідь учасникам раунду не повідомляється про </w:t>
      </w:r>
      <w:r w:rsidR="0096188B"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марку та модель зразка.</w:t>
      </w:r>
    </w:p>
    <w:p w14:paraId="4C51308E" w14:textId="1385B0F7" w:rsidR="00857B66" w:rsidRPr="00E94EC4" w:rsidRDefault="002309A5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</w:t>
      </w:r>
      <w:r w:rsidR="004C7AF5"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</w:t>
      </w:r>
      <w:r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.2.   </w:t>
      </w:r>
      <w:r w:rsidR="00857B66"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</w:t>
      </w:r>
      <w:r w:rsidR="0096188B"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Логістичні та операційні ризики (затримка термінів доставки та пошкодження зразка)</w:t>
      </w:r>
    </w:p>
    <w:p w14:paraId="4D0B02EB" w14:textId="629230A8" w:rsidR="0096188B" w:rsidRPr="00E94EC4" w:rsidRDefault="0096188B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цього ризику, провайдер планує раунд і узгоджує з кожним учасником строки доставки.</w:t>
      </w:r>
    </w:p>
    <w:p w14:paraId="42A391F2" w14:textId="32A02029" w:rsidR="0096188B" w:rsidRPr="00E94EC4" w:rsidRDefault="0096188B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</w:t>
      </w:r>
      <w:r w:rsidR="004C7AF5"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</w:t>
      </w:r>
      <w:r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.3. Ризик змови, або обміну результатами.</w:t>
      </w:r>
    </w:p>
    <w:p w14:paraId="0083EB37" w14:textId="705BCB21" w:rsidR="0096188B" w:rsidRPr="00E94EC4" w:rsidRDefault="0096188B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ризику, з кожним учасником раунду підписується договір щодо нерозголошення результатів перевірки.</w:t>
      </w:r>
    </w:p>
    <w:p w14:paraId="0A37906B" w14:textId="1AE2BB0C" w:rsidR="0096188B" w:rsidRPr="00E94EC4" w:rsidRDefault="0096188B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</w:t>
      </w:r>
      <w:r w:rsidR="004C7AF5"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</w:t>
      </w:r>
      <w:r w:rsidRPr="00E94EC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.4. Організаційні та форс-мажорні дії (військові дії, тривалі вимкнення енергії, епідемії</w:t>
      </w:r>
    </w:p>
    <w:p w14:paraId="58868C62" w14:textId="6FF9C983" w:rsidR="0096188B" w:rsidRPr="00E94EC4" w:rsidRDefault="0096188B" w:rsidP="00E94EC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</w:p>
    <w:p w14:paraId="77A729C2" w14:textId="77777777" w:rsidR="0096188B" w:rsidRDefault="0096188B" w:rsidP="0096188B">
      <w:pPr>
        <w:tabs>
          <w:tab w:val="left" w:pos="8628"/>
        </w:tabs>
        <w:ind w:firstLine="709"/>
        <w:rPr>
          <w:rFonts w:ascii="Times New Roman" w:hAnsi="Times New Roman" w:cs="Times New Roman"/>
          <w:bCs/>
          <w:color w:val="1F1F1F"/>
          <w:sz w:val="28"/>
          <w:szCs w:val="28"/>
          <w:shd w:val="clear" w:color="auto" w:fill="FFFFFF"/>
          <w:lang w:val="uk-UA"/>
        </w:rPr>
      </w:pPr>
    </w:p>
    <w:p w14:paraId="2C40CD26" w14:textId="77777777" w:rsidR="0096188B" w:rsidRPr="00857B66" w:rsidRDefault="0096188B" w:rsidP="00857B66">
      <w:pPr>
        <w:tabs>
          <w:tab w:val="left" w:pos="8628"/>
        </w:tabs>
        <w:ind w:firstLine="709"/>
        <w:rPr>
          <w:rFonts w:ascii="Times New Roman" w:hAnsi="Times New Roman" w:cs="Times New Roman"/>
          <w:bCs/>
          <w:color w:val="1F1F1F"/>
          <w:sz w:val="28"/>
          <w:szCs w:val="28"/>
          <w:shd w:val="clear" w:color="auto" w:fill="FFFFFF"/>
          <w:lang w:val="uk-UA"/>
        </w:rPr>
      </w:pPr>
    </w:p>
    <w:p w14:paraId="59DE9D9B" w14:textId="77777777" w:rsidR="00857B66" w:rsidRPr="00E3542B" w:rsidRDefault="00857B66" w:rsidP="00600A7C">
      <w:pPr>
        <w:tabs>
          <w:tab w:val="left" w:pos="8628"/>
        </w:tabs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57B66" w:rsidRPr="00E3542B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943AF" w14:textId="77777777" w:rsidR="00503C70" w:rsidRDefault="00503C70" w:rsidP="00AA4CE0">
      <w:pPr>
        <w:spacing w:after="0" w:line="240" w:lineRule="auto"/>
      </w:pPr>
      <w:r>
        <w:separator/>
      </w:r>
    </w:p>
  </w:endnote>
  <w:endnote w:type="continuationSeparator" w:id="0">
    <w:p w14:paraId="1453067A" w14:textId="77777777" w:rsidR="00503C70" w:rsidRDefault="00503C70" w:rsidP="00AA4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88217" w14:textId="77777777" w:rsidR="00503C70" w:rsidRDefault="00503C70" w:rsidP="00AA4CE0">
      <w:pPr>
        <w:spacing w:after="0" w:line="240" w:lineRule="auto"/>
      </w:pPr>
      <w:r>
        <w:separator/>
      </w:r>
    </w:p>
  </w:footnote>
  <w:footnote w:type="continuationSeparator" w:id="0">
    <w:p w14:paraId="389E423C" w14:textId="77777777" w:rsidR="00503C70" w:rsidRDefault="00503C70" w:rsidP="00AA4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E9731" w14:textId="40E0EEB2" w:rsidR="00AA4CE0" w:rsidRPr="00830616" w:rsidRDefault="002E7E39" w:rsidP="002E7E39">
    <w:pPr>
      <w:pStyle w:val="a3"/>
      <w:jc w:val="right"/>
      <w:rPr>
        <w:rFonts w:ascii="Times New Roman" w:hAnsi="Times New Roman" w:cs="Times New Roman"/>
        <w:sz w:val="20"/>
        <w:szCs w:val="20"/>
      </w:rPr>
    </w:pPr>
    <w:r w:rsidRPr="00830616">
      <w:rPr>
        <w:rFonts w:ascii="Times New Roman" w:hAnsi="Times New Roman" w:cs="Times New Roman"/>
        <w:sz w:val="20"/>
        <w:szCs w:val="20"/>
        <w:lang w:val="uk-UA"/>
      </w:rPr>
      <w:t>ФСУ-7.2/04/РТ.1-2025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236B5"/>
    <w:multiLevelType w:val="hybridMultilevel"/>
    <w:tmpl w:val="4FCA7C94"/>
    <w:lvl w:ilvl="0" w:tplc="F80451E0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79179D2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2" w15:restartNumberingAfterBreak="0">
    <w:nsid w:val="12824785"/>
    <w:multiLevelType w:val="multilevel"/>
    <w:tmpl w:val="46AA3EF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eastAsia="Calibr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asciiTheme="minorHAnsi" w:eastAsia="Calibr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asciiTheme="minorHAnsi" w:eastAsia="Calibr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asciiTheme="minorHAnsi" w:eastAsia="Calibr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asciiTheme="minorHAnsi" w:eastAsia="Calibr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asciiTheme="minorHAnsi" w:eastAsia="Calibr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asciiTheme="minorHAnsi" w:eastAsia="Calibr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asciiTheme="minorHAnsi" w:eastAsia="Calibri" w:hAnsiTheme="minorHAnsi" w:cstheme="minorBidi" w:hint="default"/>
        <w:sz w:val="22"/>
      </w:rPr>
    </w:lvl>
  </w:abstractNum>
  <w:abstractNum w:abstractNumId="3" w15:restartNumberingAfterBreak="0">
    <w:nsid w:val="175C6464"/>
    <w:multiLevelType w:val="multilevel"/>
    <w:tmpl w:val="3132C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2668281F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C6F56A1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6" w15:restartNumberingAfterBreak="0">
    <w:nsid w:val="398A13B9"/>
    <w:multiLevelType w:val="multilevel"/>
    <w:tmpl w:val="D60E80FE"/>
    <w:lvl w:ilvl="0">
      <w:start w:val="1"/>
      <w:numFmt w:val="decimal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44692ABA"/>
    <w:multiLevelType w:val="hybridMultilevel"/>
    <w:tmpl w:val="A926A71E"/>
    <w:lvl w:ilvl="0" w:tplc="6F2AF8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4C280F"/>
    <w:multiLevelType w:val="hybridMultilevel"/>
    <w:tmpl w:val="1D8E4D5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5C8360EB"/>
    <w:multiLevelType w:val="multilevel"/>
    <w:tmpl w:val="2A7C2FF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0" w15:restartNumberingAfterBreak="0">
    <w:nsid w:val="5DAE2FED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11" w15:restartNumberingAfterBreak="0">
    <w:nsid w:val="5E9306E5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ACE1F7A"/>
    <w:multiLevelType w:val="hybridMultilevel"/>
    <w:tmpl w:val="0D3ABCA6"/>
    <w:lvl w:ilvl="0" w:tplc="6F2AF8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B301F4"/>
    <w:multiLevelType w:val="hybridMultilevel"/>
    <w:tmpl w:val="A45E4258"/>
    <w:lvl w:ilvl="0" w:tplc="5F14F586">
      <w:start w:val="2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7F35729A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878780695">
    <w:abstractNumId w:val="11"/>
  </w:num>
  <w:num w:numId="2" w16cid:durableId="1111823284">
    <w:abstractNumId w:val="12"/>
  </w:num>
  <w:num w:numId="3" w16cid:durableId="1163350169">
    <w:abstractNumId w:val="14"/>
  </w:num>
  <w:num w:numId="4" w16cid:durableId="1490092744">
    <w:abstractNumId w:val="4"/>
  </w:num>
  <w:num w:numId="5" w16cid:durableId="2105179833">
    <w:abstractNumId w:val="2"/>
  </w:num>
  <w:num w:numId="6" w16cid:durableId="1959606529">
    <w:abstractNumId w:val="7"/>
  </w:num>
  <w:num w:numId="7" w16cid:durableId="487022246">
    <w:abstractNumId w:val="5"/>
  </w:num>
  <w:num w:numId="8" w16cid:durableId="944387362">
    <w:abstractNumId w:val="9"/>
  </w:num>
  <w:num w:numId="9" w16cid:durableId="157229782">
    <w:abstractNumId w:val="3"/>
  </w:num>
  <w:num w:numId="10" w16cid:durableId="23527490">
    <w:abstractNumId w:val="6"/>
  </w:num>
  <w:num w:numId="11" w16cid:durableId="1971739709">
    <w:abstractNumId w:val="10"/>
  </w:num>
  <w:num w:numId="12" w16cid:durableId="1482692539">
    <w:abstractNumId w:val="1"/>
  </w:num>
  <w:num w:numId="13" w16cid:durableId="1662076482">
    <w:abstractNumId w:val="8"/>
  </w:num>
  <w:num w:numId="14" w16cid:durableId="623658989">
    <w:abstractNumId w:val="0"/>
  </w:num>
  <w:num w:numId="15" w16cid:durableId="18525238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CE0"/>
    <w:rsid w:val="00034395"/>
    <w:rsid w:val="000612BA"/>
    <w:rsid w:val="000B2177"/>
    <w:rsid w:val="000F699A"/>
    <w:rsid w:val="00140021"/>
    <w:rsid w:val="00145EC1"/>
    <w:rsid w:val="001733CC"/>
    <w:rsid w:val="00176E5D"/>
    <w:rsid w:val="001B0B95"/>
    <w:rsid w:val="001B1EA4"/>
    <w:rsid w:val="001B5E73"/>
    <w:rsid w:val="001C6113"/>
    <w:rsid w:val="002031B7"/>
    <w:rsid w:val="002309A5"/>
    <w:rsid w:val="0026172F"/>
    <w:rsid w:val="002956E7"/>
    <w:rsid w:val="002B4E94"/>
    <w:rsid w:val="002C4925"/>
    <w:rsid w:val="002E7E39"/>
    <w:rsid w:val="003128DF"/>
    <w:rsid w:val="0032636A"/>
    <w:rsid w:val="003304A9"/>
    <w:rsid w:val="0034630F"/>
    <w:rsid w:val="00382EA8"/>
    <w:rsid w:val="00384556"/>
    <w:rsid w:val="003E6A7A"/>
    <w:rsid w:val="003F0CCA"/>
    <w:rsid w:val="004405D3"/>
    <w:rsid w:val="00491198"/>
    <w:rsid w:val="004C0A1B"/>
    <w:rsid w:val="004C7AF5"/>
    <w:rsid w:val="004D33D5"/>
    <w:rsid w:val="004E445A"/>
    <w:rsid w:val="004E711D"/>
    <w:rsid w:val="004F1D29"/>
    <w:rsid w:val="00503C70"/>
    <w:rsid w:val="00600A7C"/>
    <w:rsid w:val="006473F8"/>
    <w:rsid w:val="00674FA8"/>
    <w:rsid w:val="00683609"/>
    <w:rsid w:val="0069007D"/>
    <w:rsid w:val="006C0C0F"/>
    <w:rsid w:val="006E7D99"/>
    <w:rsid w:val="00752818"/>
    <w:rsid w:val="00790E76"/>
    <w:rsid w:val="007D26E1"/>
    <w:rsid w:val="00830616"/>
    <w:rsid w:val="00853450"/>
    <w:rsid w:val="00857B66"/>
    <w:rsid w:val="00894196"/>
    <w:rsid w:val="00942493"/>
    <w:rsid w:val="0096188B"/>
    <w:rsid w:val="00961DF7"/>
    <w:rsid w:val="00970649"/>
    <w:rsid w:val="0098204B"/>
    <w:rsid w:val="009B4AE1"/>
    <w:rsid w:val="009D6AA4"/>
    <w:rsid w:val="009D6E20"/>
    <w:rsid w:val="00A55E95"/>
    <w:rsid w:val="00A84BBE"/>
    <w:rsid w:val="00AA20DE"/>
    <w:rsid w:val="00AA4CE0"/>
    <w:rsid w:val="00AF0429"/>
    <w:rsid w:val="00B04B29"/>
    <w:rsid w:val="00C158B7"/>
    <w:rsid w:val="00C208C6"/>
    <w:rsid w:val="00C82801"/>
    <w:rsid w:val="00CC6976"/>
    <w:rsid w:val="00D30938"/>
    <w:rsid w:val="00D522C1"/>
    <w:rsid w:val="00D87CD6"/>
    <w:rsid w:val="00DC081B"/>
    <w:rsid w:val="00DD4B49"/>
    <w:rsid w:val="00E05109"/>
    <w:rsid w:val="00E25130"/>
    <w:rsid w:val="00E30732"/>
    <w:rsid w:val="00E3542B"/>
    <w:rsid w:val="00E530AC"/>
    <w:rsid w:val="00E94EC4"/>
    <w:rsid w:val="00EB2CB2"/>
    <w:rsid w:val="00EB4F88"/>
    <w:rsid w:val="00EE0543"/>
    <w:rsid w:val="00EE1B78"/>
    <w:rsid w:val="00F32BA5"/>
    <w:rsid w:val="00F730D4"/>
    <w:rsid w:val="00F85F64"/>
    <w:rsid w:val="00FC2D6F"/>
    <w:rsid w:val="00FE3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DB090"/>
  <w15:chartTrackingRefBased/>
  <w15:docId w15:val="{6A775B3C-902F-4B65-AA0C-EB6D8BB4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4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4CE0"/>
  </w:style>
  <w:style w:type="paragraph" w:styleId="a5">
    <w:name w:val="footer"/>
    <w:basedOn w:val="a"/>
    <w:link w:val="a6"/>
    <w:uiPriority w:val="99"/>
    <w:unhideWhenUsed/>
    <w:rsid w:val="00AA4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4CE0"/>
  </w:style>
  <w:style w:type="table" w:styleId="a7">
    <w:name w:val="Table Grid"/>
    <w:basedOn w:val="a1"/>
    <w:uiPriority w:val="39"/>
    <w:rsid w:val="00AA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87CD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3542B"/>
    <w:rPr>
      <w:color w:val="0563C1" w:themeColor="hyperlink"/>
      <w:u w:val="single"/>
    </w:rPr>
  </w:style>
  <w:style w:type="character" w:styleId="aa">
    <w:name w:val="Placeholder Text"/>
    <w:basedOn w:val="a0"/>
    <w:uiPriority w:val="99"/>
    <w:semiHidden/>
    <w:rsid w:val="00970649"/>
    <w:rPr>
      <w:color w:val="66666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C7AF5"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AA20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8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pprvctd.com.u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ppprvctd.com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6</Pages>
  <Words>1720</Words>
  <Characters>9807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asus-user</dc:creator>
  <cp:keywords/>
  <dc:description/>
  <cp:lastModifiedBy>Microsoft Office User</cp:lastModifiedBy>
  <cp:revision>7</cp:revision>
  <cp:lastPrinted>2026-08-10T10:47:00Z</cp:lastPrinted>
  <dcterms:created xsi:type="dcterms:W3CDTF">2026-07-17T07:19:00Z</dcterms:created>
  <dcterms:modified xsi:type="dcterms:W3CDTF">2026-08-10T10:50:00Z</dcterms:modified>
</cp:coreProperties>
</file>