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85"/>
      </w:tblGrid>
      <w:tr w:rsidR="004F0486" w:rsidRPr="00830616" w14:paraId="70930A54" w14:textId="77777777" w:rsidTr="00D61FA4">
        <w:tc>
          <w:tcPr>
            <w:tcW w:w="8985" w:type="dxa"/>
            <w:tcBorders>
              <w:bottom w:val="single" w:sz="4" w:space="0" w:color="auto"/>
            </w:tcBorders>
          </w:tcPr>
          <w:p w14:paraId="33E1980D" w14:textId="77777777" w:rsidR="004F0486" w:rsidRPr="00830616" w:rsidRDefault="004F0486" w:rsidP="00D61FA4">
            <w:pPr>
              <w:ind w:left="36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3061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ТОВАРИСТВО З ОБМЕЖЕНОЮ ВІДПОВІДАЛЬНІСТЮ</w:t>
            </w:r>
            <w:r w:rsidRPr="0083061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«ВИПРОБУВАЛЬНИЙ ЦЕНТР ТРАНСПОРТНОЇ ДІАГНОСТИКИ»</w:t>
            </w:r>
          </w:p>
        </w:tc>
      </w:tr>
      <w:tr w:rsidR="004F0486" w:rsidRPr="00830616" w14:paraId="263F4B98" w14:textId="77777777" w:rsidTr="00D61FA4">
        <w:tc>
          <w:tcPr>
            <w:tcW w:w="8985" w:type="dxa"/>
            <w:tcBorders>
              <w:top w:val="single" w:sz="4" w:space="0" w:color="auto"/>
            </w:tcBorders>
          </w:tcPr>
          <w:p w14:paraId="54003006" w14:textId="77777777" w:rsidR="004F0486" w:rsidRPr="00830616" w:rsidRDefault="004F0486" w:rsidP="00D61F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68000,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деська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обл., м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Чорноморськ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лександрійський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провулок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буд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ЄДРПОУ </w:t>
            </w:r>
            <w:r w:rsidRPr="0083061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42999127</w:t>
            </w:r>
          </w:p>
        </w:tc>
      </w:tr>
    </w:tbl>
    <w:p w14:paraId="6543D1E5" w14:textId="77777777" w:rsidR="004F0486" w:rsidRDefault="004F0486" w:rsidP="004F048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F0486" w14:paraId="28854335" w14:textId="77777777" w:rsidTr="00D61FA4">
        <w:tc>
          <w:tcPr>
            <w:tcW w:w="4672" w:type="dxa"/>
          </w:tcPr>
          <w:p w14:paraId="75D82990" w14:textId="77777777" w:rsidR="004F0486" w:rsidRDefault="004F0486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00BF5E52" w14:textId="77777777" w:rsidR="004F0486" w:rsidRPr="00830616" w:rsidRDefault="004F0486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Затверджую</w:t>
            </w:r>
            <w:proofErr w:type="spellEnd"/>
          </w:p>
          <w:p w14:paraId="48921D92" w14:textId="77777777" w:rsidR="004F0486" w:rsidRDefault="004F0486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  <w:proofErr w:type="spellEnd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061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 «ВЦТД»</w:t>
            </w:r>
          </w:p>
        </w:tc>
      </w:tr>
      <w:tr w:rsidR="004F0486" w14:paraId="06A8CE72" w14:textId="77777777" w:rsidTr="00D61FA4">
        <w:tc>
          <w:tcPr>
            <w:tcW w:w="4672" w:type="dxa"/>
          </w:tcPr>
          <w:p w14:paraId="1B700D0A" w14:textId="77777777" w:rsidR="004F0486" w:rsidRDefault="004F0486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34B108BB" w14:textId="77777777" w:rsidR="004F0486" w:rsidRPr="00830616" w:rsidRDefault="004F0486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486" w14:paraId="6945B483" w14:textId="77777777" w:rsidTr="00D61FA4">
        <w:tc>
          <w:tcPr>
            <w:tcW w:w="4672" w:type="dxa"/>
          </w:tcPr>
          <w:p w14:paraId="15049D18" w14:textId="77777777" w:rsidR="004F0486" w:rsidRDefault="004F0486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6D0B659A" w14:textId="77777777" w:rsidR="004F0486" w:rsidRDefault="004F0486" w:rsidP="00D61F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6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Ігор МУЗИЧЕНКО</w:t>
            </w:r>
          </w:p>
        </w:tc>
      </w:tr>
      <w:tr w:rsidR="004F0486" w14:paraId="3EFAA238" w14:textId="77777777" w:rsidTr="00D61FA4">
        <w:tc>
          <w:tcPr>
            <w:tcW w:w="4672" w:type="dxa"/>
          </w:tcPr>
          <w:p w14:paraId="322AF143" w14:textId="77777777" w:rsidR="004F0486" w:rsidRDefault="004F0486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347671DB" w14:textId="77777777" w:rsidR="004F0486" w:rsidRDefault="004F0486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486" w:rsidRPr="00E94EC4" w14:paraId="64F7C992" w14:textId="77777777" w:rsidTr="00D61FA4">
        <w:tc>
          <w:tcPr>
            <w:tcW w:w="4672" w:type="dxa"/>
          </w:tcPr>
          <w:p w14:paraId="302E1902" w14:textId="77777777" w:rsidR="004F0486" w:rsidRPr="00E94EC4" w:rsidRDefault="004F0486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3" w:type="dxa"/>
            <w:tcBorders>
              <w:top w:val="single" w:sz="4" w:space="0" w:color="auto"/>
            </w:tcBorders>
          </w:tcPr>
          <w:p w14:paraId="73823352" w14:textId="77777777" w:rsidR="004F0486" w:rsidRPr="00E94EC4" w:rsidRDefault="004F0486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E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(дата, підпис)</w:t>
            </w:r>
          </w:p>
        </w:tc>
      </w:tr>
    </w:tbl>
    <w:p w14:paraId="10FCDEC0" w14:textId="77777777" w:rsidR="004F0486" w:rsidRDefault="004F0486" w:rsidP="004F0486">
      <w:pPr>
        <w:rPr>
          <w:rFonts w:ascii="Times New Roman" w:hAnsi="Times New Roman" w:cs="Times New Roman"/>
          <w:sz w:val="28"/>
          <w:szCs w:val="28"/>
        </w:rPr>
      </w:pPr>
    </w:p>
    <w:p w14:paraId="413F7239" w14:textId="77777777" w:rsidR="004F0486" w:rsidRDefault="004F0486" w:rsidP="003F0CCA">
      <w:pPr>
        <w:ind w:left="360"/>
        <w:jc w:val="center"/>
        <w:rPr>
          <w:b/>
          <w:sz w:val="32"/>
          <w:lang w:val="uk-UA"/>
        </w:rPr>
      </w:pPr>
    </w:p>
    <w:p w14:paraId="47BBA084" w14:textId="77777777" w:rsidR="00C158B7" w:rsidRPr="003E6A7A" w:rsidRDefault="00C158B7" w:rsidP="00EB4F88">
      <w:pPr>
        <w:tabs>
          <w:tab w:val="left" w:pos="8628"/>
        </w:tabs>
        <w:ind w:left="426"/>
        <w:rPr>
          <w:rFonts w:ascii="Times New Roman" w:hAnsi="Times New Roman" w:cs="Times New Roman"/>
          <w:sz w:val="28"/>
          <w:szCs w:val="28"/>
        </w:rPr>
      </w:pPr>
    </w:p>
    <w:p w14:paraId="0409CB63" w14:textId="77777777" w:rsidR="00AA4CE0" w:rsidRPr="003E6A7A" w:rsidRDefault="00AA4CE0" w:rsidP="00EB4F88">
      <w:pPr>
        <w:tabs>
          <w:tab w:val="left" w:pos="8628"/>
        </w:tabs>
        <w:ind w:left="426"/>
        <w:rPr>
          <w:rFonts w:ascii="Times New Roman" w:hAnsi="Times New Roman" w:cs="Times New Roman"/>
          <w:sz w:val="28"/>
          <w:szCs w:val="28"/>
        </w:rPr>
      </w:pPr>
    </w:p>
    <w:p w14:paraId="663A8643" w14:textId="77777777" w:rsidR="00AA4CE0" w:rsidRPr="004F0486" w:rsidRDefault="00EB4F88" w:rsidP="00EB4F88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F0486">
        <w:rPr>
          <w:rFonts w:ascii="Times New Roman" w:hAnsi="Times New Roman" w:cs="Times New Roman"/>
          <w:b/>
          <w:bCs/>
          <w:sz w:val="28"/>
          <w:szCs w:val="28"/>
          <w:lang w:val="uk-UA"/>
        </w:rPr>
        <w:t>РТ</w:t>
      </w:r>
      <w:r w:rsidR="009521E2" w:rsidRPr="004F0486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FE6AA7" w:rsidRPr="004F0486"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="00AA4CE0" w:rsidRPr="004F0486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.2025</w:t>
      </w:r>
    </w:p>
    <w:p w14:paraId="508FE1A9" w14:textId="5510B336" w:rsidR="00AA4CE0" w:rsidRPr="004F0486" w:rsidRDefault="009F40B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0486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Програма перевірки професійного рівня визначення</w:t>
      </w:r>
      <w:r w:rsidRPr="004F04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048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маси КТЗ категорій </w:t>
      </w:r>
      <w:r w:rsidRPr="004F0486">
        <w:rPr>
          <w:rFonts w:ascii="Times New Roman" w:hAnsi="Times New Roman" w:cs="Times New Roman"/>
          <w:b/>
          <w:bCs/>
          <w:sz w:val="28"/>
          <w:szCs w:val="28"/>
          <w:lang w:val="en-US"/>
        </w:rPr>
        <w:t>M</w:t>
      </w:r>
      <w:r w:rsidRPr="004F048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4F0486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4F048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4F0486">
        <w:rPr>
          <w:rFonts w:ascii="Times New Roman" w:hAnsi="Times New Roman" w:cs="Times New Roman"/>
          <w:b/>
          <w:bCs/>
          <w:sz w:val="28"/>
          <w:szCs w:val="28"/>
          <w:lang w:val="en-US"/>
        </w:rPr>
        <w:t>O</w:t>
      </w:r>
      <w:r w:rsidRPr="004F048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4F0486">
        <w:rPr>
          <w:rFonts w:ascii="Times New Roman" w:hAnsi="Times New Roman" w:cs="Times New Roman"/>
          <w:b/>
          <w:bCs/>
          <w:sz w:val="28"/>
          <w:szCs w:val="28"/>
          <w:lang w:val="en-US"/>
        </w:rPr>
        <w:t>L</w:t>
      </w:r>
    </w:p>
    <w:p w14:paraId="3AD0E60A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C193A93" w14:textId="77777777" w:rsidR="004F0486" w:rsidRPr="00AA20DE" w:rsidRDefault="004F0486" w:rsidP="004F0486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A20DE">
        <w:rPr>
          <w:rFonts w:ascii="Times New Roman" w:hAnsi="Times New Roman" w:cs="Times New Roman"/>
          <w:sz w:val="24"/>
          <w:szCs w:val="24"/>
          <w:lang w:val="uk-UA"/>
        </w:rPr>
        <w:t>ред. 2 від 07.07.2026</w:t>
      </w:r>
    </w:p>
    <w:p w14:paraId="7B15D8B5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1027981C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A03237E" w14:textId="77777777" w:rsidR="00AA4CE0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4DA4C0" w14:textId="77777777" w:rsidR="009F40B0" w:rsidRPr="009F40B0" w:rsidRDefault="009F40B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57570E4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4578A5AE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4078EFA9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7A8EEC00" w14:textId="77777777" w:rsidR="00AA4CE0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800B263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2DC85981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7A1E8606" w14:textId="77777777" w:rsidR="007D26E1" w:rsidRDefault="007D26E1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00087E0F" w14:textId="77777777" w:rsidR="007D26E1" w:rsidRPr="003E6A7A" w:rsidRDefault="007D26E1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60D8ABE3" w14:textId="5710F8AC" w:rsidR="007D26E1" w:rsidRDefault="00AA4CE0" w:rsidP="007D26E1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6A7A">
        <w:rPr>
          <w:rFonts w:ascii="Times New Roman" w:hAnsi="Times New Roman" w:cs="Times New Roman"/>
          <w:sz w:val="28"/>
          <w:szCs w:val="28"/>
        </w:rPr>
        <w:t>202</w:t>
      </w:r>
      <w:r w:rsidR="00C948DB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4120B85C" w14:textId="77777777" w:rsidR="00C948DB" w:rsidRPr="00C948DB" w:rsidRDefault="00C948DB" w:rsidP="007D26E1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3470445" w14:textId="77777777" w:rsidR="00D87CD6" w:rsidRPr="004F0486" w:rsidRDefault="001C6113" w:rsidP="004F0486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Загальні положення</w:t>
      </w:r>
    </w:p>
    <w:p w14:paraId="067BCC9F" w14:textId="77777777" w:rsidR="00AF0429" w:rsidRPr="004F0486" w:rsidRDefault="00AF0429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Для перевірки професійного рівня застосовують </w:t>
      </w:r>
      <w:proofErr w:type="spellStart"/>
      <w:r w:rsidRPr="004F0486">
        <w:rPr>
          <w:rFonts w:ascii="Times New Roman" w:hAnsi="Times New Roman" w:cs="Times New Roman"/>
          <w:sz w:val="24"/>
          <w:szCs w:val="24"/>
          <w:lang w:val="uk-UA"/>
        </w:rPr>
        <w:t>міжлабораторні</w:t>
      </w:r>
      <w:proofErr w:type="spellEnd"/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порівняння (МП) для визначення характеристик роботи випробувальної лабораторії (ВЛ). Необхідність у постійній впевненості у відповідній діяльності ВЛ є принципово важливою не лише для ВЛ та їхніх користувачів, але й для інших зацікавлених сторін.</w:t>
      </w:r>
    </w:p>
    <w:p w14:paraId="5665A57C" w14:textId="77777777" w:rsidR="00D87CD6" w:rsidRPr="004F0486" w:rsidRDefault="00D87CD6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Цілями </w:t>
      </w:r>
      <w:r w:rsidR="00AF0429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МП 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є:</w:t>
      </w:r>
    </w:p>
    <w:p w14:paraId="148A68F5" w14:textId="77777777" w:rsidR="00D87CD6" w:rsidRPr="004F0486" w:rsidRDefault="0069007D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87CD6" w:rsidRPr="004F0486">
        <w:rPr>
          <w:rFonts w:ascii="Times New Roman" w:hAnsi="Times New Roman" w:cs="Times New Roman"/>
          <w:sz w:val="24"/>
          <w:szCs w:val="24"/>
          <w:lang w:val="uk-UA"/>
        </w:rPr>
        <w:t>цін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ка ефективності функціонування </w:t>
      </w:r>
      <w:r w:rsidR="00AF0429" w:rsidRPr="004F0486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="00D87CD6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для проведення конкретних </w:t>
      </w:r>
      <w:r w:rsidR="00D87CD6" w:rsidRPr="004F0486">
        <w:rPr>
          <w:rFonts w:ascii="Times New Roman" w:hAnsi="Times New Roman" w:cs="Times New Roman"/>
          <w:sz w:val="24"/>
          <w:szCs w:val="24"/>
          <w:lang w:val="uk-UA"/>
        </w:rPr>
        <w:t>випробувань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, калібрувань, вимірювань, експертиз або відбору зразків</w:t>
      </w:r>
      <w:r w:rsidR="00D87CD6" w:rsidRPr="004F0486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CE9297E" w14:textId="77777777" w:rsidR="00D87CD6" w:rsidRPr="004F0486" w:rsidRDefault="00D87CD6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проблем у </w:t>
      </w:r>
      <w:r w:rsidR="00AF0429" w:rsidRPr="004F0486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та ініціювання дій задля їх усунення;</w:t>
      </w:r>
    </w:p>
    <w:p w14:paraId="37E979E0" w14:textId="77777777" w:rsidR="00D87CD6" w:rsidRPr="004F0486" w:rsidRDefault="00D87CD6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установлення ефективності методів випробування</w:t>
      </w:r>
      <w:r w:rsidR="0069007D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та сумісності результатів випробування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2F55B92" w14:textId="77777777" w:rsidR="00D87CD6" w:rsidRPr="004F0486" w:rsidRDefault="0069007D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надання додаткової впевненості користувачам результатів випробування</w:t>
      </w:r>
      <w:r w:rsidR="00D87CD6" w:rsidRPr="004F0486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69C6B7AB" w14:textId="77777777" w:rsidR="00D87CD6" w:rsidRPr="004F0486" w:rsidRDefault="00D87CD6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</w:t>
      </w:r>
      <w:r w:rsidR="0069007D" w:rsidRPr="004F0486">
        <w:rPr>
          <w:rFonts w:ascii="Times New Roman" w:hAnsi="Times New Roman" w:cs="Times New Roman"/>
          <w:sz w:val="24"/>
          <w:szCs w:val="24"/>
          <w:lang w:val="uk-UA"/>
        </w:rPr>
        <w:t>розбіжностей у результатах випробування</w:t>
      </w:r>
      <w:r w:rsidR="004E445A" w:rsidRPr="004F0486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07810DD7" w14:textId="77777777" w:rsidR="0069007D" w:rsidRPr="004F0486" w:rsidRDefault="0069007D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навчання ВЛ, які приймають участь, на основі результатів такого порівняння;</w:t>
      </w:r>
    </w:p>
    <w:p w14:paraId="7CFCA819" w14:textId="77777777" w:rsidR="004E445A" w:rsidRPr="004F0486" w:rsidRDefault="004E445A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4F0486">
        <w:rPr>
          <w:rFonts w:ascii="Times New Roman" w:hAnsi="Times New Roman" w:cs="Times New Roman"/>
          <w:sz w:val="24"/>
          <w:szCs w:val="24"/>
          <w:lang w:val="uk-UA"/>
        </w:rPr>
        <w:t>валідаці</w:t>
      </w:r>
      <w:r w:rsidR="0069007D" w:rsidRPr="004F0486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End"/>
      <w:r w:rsidR="0069007D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заяв про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невизначен</w:t>
      </w:r>
      <w:r w:rsidR="0069007D" w:rsidRPr="004F0486">
        <w:rPr>
          <w:rFonts w:ascii="Times New Roman" w:hAnsi="Times New Roman" w:cs="Times New Roman"/>
          <w:sz w:val="24"/>
          <w:szCs w:val="24"/>
          <w:lang w:val="uk-UA"/>
        </w:rPr>
        <w:t>ість вимірювань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03C9D3BA" w14:textId="77777777" w:rsidR="004E445A" w:rsidRPr="004F0486" w:rsidRDefault="004E445A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оцінювання робочих характеристик метод</w:t>
      </w:r>
      <w:r w:rsidR="0069007D" w:rsidRPr="004F0486">
        <w:rPr>
          <w:rFonts w:ascii="Times New Roman" w:hAnsi="Times New Roman" w:cs="Times New Roman"/>
          <w:sz w:val="24"/>
          <w:szCs w:val="24"/>
          <w:lang w:val="uk-UA"/>
        </w:rPr>
        <w:t>у випробування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0CC37CC" w14:textId="77777777" w:rsidR="0069007D" w:rsidRPr="004F0486" w:rsidRDefault="0069007D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присвоєння значень референтним матеріалам;</w:t>
      </w:r>
    </w:p>
    <w:p w14:paraId="658573E9" w14:textId="77777777" w:rsidR="006473F8" w:rsidRPr="004F0486" w:rsidRDefault="006473F8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Завдання </w:t>
      </w:r>
      <w:r w:rsidR="00AF0429" w:rsidRPr="004F0486">
        <w:rPr>
          <w:rFonts w:ascii="Times New Roman" w:hAnsi="Times New Roman" w:cs="Times New Roman"/>
          <w:sz w:val="24"/>
          <w:szCs w:val="24"/>
          <w:lang w:val="uk-UA"/>
        </w:rPr>
        <w:t>МП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- підтвердження здатності </w:t>
      </w:r>
      <w:r w:rsidR="00AF0429" w:rsidRPr="004F0486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проводити випробування згідно обраного методу.</w:t>
      </w:r>
    </w:p>
    <w:p w14:paraId="4BBC9393" w14:textId="77777777" w:rsidR="001C6113" w:rsidRPr="004F0486" w:rsidRDefault="001C6113" w:rsidP="004F0486">
      <w:pPr>
        <w:tabs>
          <w:tab w:val="left" w:pos="8628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uk-UA"/>
        </w:rPr>
      </w:pPr>
    </w:p>
    <w:p w14:paraId="1C7657C1" w14:textId="77777777" w:rsidR="003128DF" w:rsidRPr="004F0486" w:rsidRDefault="001C6113" w:rsidP="004F0486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Нормативні посилання</w:t>
      </w:r>
    </w:p>
    <w:p w14:paraId="50355A47" w14:textId="77777777" w:rsidR="002122F9" w:rsidRPr="004F0486" w:rsidRDefault="002122F9" w:rsidP="004F0486">
      <w:pPr>
        <w:pStyle w:val="a8"/>
        <w:tabs>
          <w:tab w:val="left" w:pos="8628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«Політика 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ILAC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-Р9:01/2024 щодо перевірки кваліфікації та/або </w:t>
      </w:r>
      <w:proofErr w:type="spellStart"/>
      <w:r w:rsidRPr="004F0486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порівнянь, відмінних від перевірки кваліфікації»;</w:t>
      </w:r>
    </w:p>
    <w:p w14:paraId="493AAAEC" w14:textId="1F4D89B9" w:rsidR="001C6113" w:rsidRPr="004F0486" w:rsidRDefault="001C6113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EN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ISO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/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IEC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17043:2023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17043:2023, 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) «</w:t>
      </w:r>
      <w:r w:rsidRPr="004F048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Оцінка відповідності. Загальні вимоги до перевірки професійного рівня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»;</w:t>
      </w:r>
    </w:p>
    <w:p w14:paraId="6ABBEEC9" w14:textId="128E80F7" w:rsidR="001C6113" w:rsidRDefault="001C6113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ДСТУ 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17025:2019 (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) «Загальні вимоги до компетентності випробувальних та калібрувальних лабораторій»</w:t>
      </w:r>
    </w:p>
    <w:p w14:paraId="7FF635A1" w14:textId="77777777" w:rsidR="004F0486" w:rsidRPr="004F0486" w:rsidRDefault="004F0486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7A30F054" w14:textId="77777777" w:rsidR="001C6113" w:rsidRPr="004F0486" w:rsidRDefault="001C6113" w:rsidP="004F0486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Терміни та визначення понять</w:t>
      </w:r>
    </w:p>
    <w:p w14:paraId="4280D2B5" w14:textId="77777777" w:rsidR="003128DF" w:rsidRPr="004F0486" w:rsidRDefault="003304A9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приписне значення </w:t>
      </w:r>
    </w:p>
    <w:p w14:paraId="63203DE6" w14:textId="77777777" w:rsidR="003128DF" w:rsidRPr="004F0486" w:rsidRDefault="003304A9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приписане певній </w:t>
      </w:r>
      <w:r w:rsidR="00E530AC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властивості або характеристиці 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зразка для перевірки професійного рівня;</w:t>
      </w:r>
    </w:p>
    <w:p w14:paraId="66F379B8" w14:textId="77777777" w:rsidR="003128DF" w:rsidRPr="004F0486" w:rsidRDefault="003128DF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узгоджене значення</w:t>
      </w:r>
    </w:p>
    <w:p w14:paraId="25916787" w14:textId="77777777" w:rsidR="003128DF" w:rsidRPr="004F0486" w:rsidRDefault="00E530AC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отримане із набору результатів </w:t>
      </w:r>
      <w:proofErr w:type="spellStart"/>
      <w:r w:rsidRPr="004F0486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563D7E28" w14:textId="77777777" w:rsidR="003128DF" w:rsidRPr="004F0486" w:rsidRDefault="00E530AC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замовник</w:t>
      </w:r>
    </w:p>
    <w:p w14:paraId="101DB5C0" w14:textId="77777777" w:rsidR="003128DF" w:rsidRPr="004F0486" w:rsidRDefault="00E530AC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 або фізична особа, для яких схема перевірки професійного </w:t>
      </w:r>
      <w:proofErr w:type="spellStart"/>
      <w:r w:rsidRPr="004F0486">
        <w:rPr>
          <w:rFonts w:ascii="Times New Roman" w:hAnsi="Times New Roman" w:cs="Times New Roman"/>
          <w:sz w:val="24"/>
          <w:szCs w:val="24"/>
          <w:lang w:val="uk-UA"/>
        </w:rPr>
        <w:t>рівн</w:t>
      </w:r>
      <w:proofErr w:type="spellEnd"/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надається на договірній основі;</w:t>
      </w:r>
    </w:p>
    <w:p w14:paraId="5ED24BD5" w14:textId="77777777" w:rsidR="003128DF" w:rsidRPr="004F0486" w:rsidRDefault="003304A9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</w:t>
      </w:r>
      <w:r w:rsidR="00E530AC" w:rsidRPr="004F0486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proofErr w:type="spellEnd"/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порівняння</w:t>
      </w:r>
    </w:p>
    <w:p w14:paraId="44B4165A" w14:textId="77777777" w:rsidR="003128DF" w:rsidRPr="004F0486" w:rsidRDefault="00E530AC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планування</w:t>
      </w:r>
      <w:r w:rsidR="003304A9" w:rsidRPr="004F0486">
        <w:rPr>
          <w:rFonts w:ascii="Times New Roman" w:hAnsi="Times New Roman" w:cs="Times New Roman"/>
          <w:sz w:val="24"/>
          <w:szCs w:val="24"/>
          <w:lang w:val="uk-UA"/>
        </w:rPr>
        <w:t>, виконання та оцін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ка</w:t>
      </w:r>
      <w:r w:rsidR="003304A9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вимірювань або 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випробувань одних і</w:t>
      </w:r>
      <w:r w:rsidR="003304A9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тих 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же </w:t>
      </w:r>
      <w:r w:rsidR="003304A9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чи подібних 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зразків</w:t>
      </w:r>
      <w:r w:rsidR="003304A9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двома 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або</w:t>
      </w:r>
      <w:r w:rsidR="003304A9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більше лабораторіями відповідно до </w:t>
      </w:r>
      <w:proofErr w:type="spellStart"/>
      <w:r w:rsidRPr="004F0486">
        <w:rPr>
          <w:rFonts w:ascii="Times New Roman" w:hAnsi="Times New Roman" w:cs="Times New Roman"/>
          <w:sz w:val="24"/>
          <w:szCs w:val="24"/>
          <w:lang w:val="uk-UA"/>
        </w:rPr>
        <w:t>заздалегіть</w:t>
      </w:r>
      <w:proofErr w:type="spellEnd"/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визначених умов</w:t>
      </w:r>
      <w:r w:rsidR="003304A9" w:rsidRPr="004F0486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4BCA4AB8" w14:textId="77777777" w:rsidR="003128DF" w:rsidRPr="004F0486" w:rsidRDefault="00D30938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значення, що випадає</w:t>
      </w:r>
      <w:r w:rsidR="00E530AC" w:rsidRPr="004F0486">
        <w:rPr>
          <w:rFonts w:ascii="Times New Roman" w:hAnsi="Times New Roman" w:cs="Times New Roman"/>
          <w:b/>
          <w:sz w:val="24"/>
          <w:szCs w:val="24"/>
          <w:lang w:val="uk-UA"/>
        </w:rPr>
        <w:t>; викид</w:t>
      </w:r>
    </w:p>
    <w:p w14:paraId="2AA14E62" w14:textId="77777777" w:rsidR="003128DF" w:rsidRPr="004F0486" w:rsidRDefault="00E530AC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елемент набору </w:t>
      </w:r>
      <w:r w:rsidR="00D30938" w:rsidRPr="004F0486">
        <w:rPr>
          <w:rFonts w:ascii="Times New Roman" w:hAnsi="Times New Roman" w:cs="Times New Roman"/>
          <w:sz w:val="24"/>
          <w:szCs w:val="24"/>
          <w:lang w:val="uk-UA"/>
        </w:rPr>
        <w:t>значен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ь, який несумісний з </w:t>
      </w:r>
      <w:r w:rsidR="00D30938" w:rsidRPr="004F0486">
        <w:rPr>
          <w:rFonts w:ascii="Times New Roman" w:hAnsi="Times New Roman" w:cs="Times New Roman"/>
          <w:sz w:val="24"/>
          <w:szCs w:val="24"/>
          <w:lang w:val="uk-UA"/>
        </w:rPr>
        <w:t>іншим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D30938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елементами</w:t>
      </w:r>
      <w:r w:rsidR="00D30938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цього набору;</w:t>
      </w:r>
    </w:p>
    <w:p w14:paraId="0948E1C4" w14:textId="77777777" w:rsidR="003128DF" w:rsidRPr="004F0486" w:rsidRDefault="00D30938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учасник</w:t>
      </w:r>
    </w:p>
    <w:p w14:paraId="4C09DFB7" w14:textId="77777777" w:rsidR="003128DF" w:rsidRPr="004F0486" w:rsidRDefault="00E530AC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особа або організація</w:t>
      </w:r>
      <w:r w:rsidR="00D30938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, яка 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провадить діяльність, пов’язану з </w:t>
      </w:r>
      <w:r w:rsidR="00D30938" w:rsidRPr="004F0486">
        <w:rPr>
          <w:rFonts w:ascii="Times New Roman" w:hAnsi="Times New Roman" w:cs="Times New Roman"/>
          <w:sz w:val="24"/>
          <w:szCs w:val="24"/>
          <w:lang w:val="uk-UA"/>
        </w:rPr>
        <w:t>перевірк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="00D30938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професійного рівня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30938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подають свої</w:t>
      </w:r>
      <w:r w:rsidR="00D30938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результати 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провайдеру</w:t>
      </w:r>
      <w:r w:rsidR="00D30938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перевірки професійного рівня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для оцінки функціонування</w:t>
      </w:r>
      <w:r w:rsidR="00D30938" w:rsidRPr="004F0486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1D83C35" w14:textId="77777777" w:rsidR="003128DF" w:rsidRPr="004F0486" w:rsidRDefault="00D30938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перевірка професійного рівня</w:t>
      </w:r>
      <w:r w:rsidR="00B04B29" w:rsidRPr="004F04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РТ</w:t>
      </w:r>
    </w:p>
    <w:p w14:paraId="4F8A9718" w14:textId="77777777" w:rsidR="003128DF" w:rsidRPr="004F0486" w:rsidRDefault="00D30938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lastRenderedPageBreak/>
        <w:t>оцін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ка функціонування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учасника за 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заздалегідь 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встановленими критеріями за допомогою </w:t>
      </w:r>
      <w:proofErr w:type="spellStart"/>
      <w:r w:rsidRPr="004F0486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12D34565" w14:textId="77777777" w:rsidR="00491198" w:rsidRPr="004F0486" w:rsidRDefault="00D30938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зразок для перевірки професійного рівня</w:t>
      </w:r>
    </w:p>
    <w:p w14:paraId="4E19E6B8" w14:textId="77777777" w:rsidR="00491198" w:rsidRPr="004F0486" w:rsidRDefault="00D30938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зразок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, продукт,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артефакт, референтний матеріал, одиниця обладнання, 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талон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, об’єкт, зображення, 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набір даних або інша інформація, як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для перевірки професійного рівня;</w:t>
      </w:r>
    </w:p>
    <w:p w14:paraId="52B4EF11" w14:textId="77777777" w:rsidR="00491198" w:rsidRPr="004F0486" w:rsidRDefault="00D30938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провайдер перевірки професійного рівня</w:t>
      </w:r>
    </w:p>
    <w:p w14:paraId="0244514C" w14:textId="77777777" w:rsidR="00491198" w:rsidRPr="004F0486" w:rsidRDefault="00D30938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організація, 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яка бере на себе 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відповідальн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ість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всю діяльність з розробки та реалізації 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>схеми перевірки професійного рівня;</w:t>
      </w:r>
    </w:p>
    <w:p w14:paraId="11EF763A" w14:textId="77777777" w:rsidR="003128DF" w:rsidRPr="004F0486" w:rsidRDefault="003128DF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раунд перевірки професійного рівня</w:t>
      </w:r>
    </w:p>
    <w:p w14:paraId="2A974998" w14:textId="77777777" w:rsidR="00491198" w:rsidRPr="004F0486" w:rsidRDefault="00491198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раунд РТ</w:t>
      </w:r>
    </w:p>
    <w:p w14:paraId="08EF1162" w14:textId="77777777" w:rsidR="00491198" w:rsidRPr="004F0486" w:rsidRDefault="00491198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разова завершена послідовність перевірки професійного рівня, включаючи оцінювання та звітування щодо оцінювання функціонування учасників</w:t>
      </w:r>
    </w:p>
    <w:p w14:paraId="567A82D0" w14:textId="77777777" w:rsidR="00491198" w:rsidRPr="004F0486" w:rsidRDefault="00D30938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схема перевірки професійного рівня</w:t>
      </w:r>
    </w:p>
    <w:p w14:paraId="34F957D4" w14:textId="77777777" w:rsidR="00491198" w:rsidRPr="004F0486" w:rsidRDefault="00D30938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перевірка професійного рівня, розроблена та 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проведена в </w:t>
      </w:r>
      <w:r w:rsidR="009D6AA4" w:rsidRPr="004F0486">
        <w:rPr>
          <w:rFonts w:ascii="Times New Roman" w:hAnsi="Times New Roman" w:cs="Times New Roman"/>
          <w:sz w:val="24"/>
          <w:szCs w:val="24"/>
          <w:lang w:val="uk-UA"/>
        </w:rPr>
        <w:t>одн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ому або кількох</w:t>
      </w:r>
      <w:r w:rsidR="009D6AA4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раунда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х перевірки професійного рівня для певної області </w:t>
      </w:r>
      <w:r w:rsidR="009D6AA4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випробуван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4F0486">
        <w:rPr>
          <w:rFonts w:ascii="Times New Roman" w:hAnsi="Times New Roman" w:cs="Times New Roman"/>
          <w:sz w:val="24"/>
          <w:szCs w:val="24"/>
          <w:lang w:val="uk-UA"/>
        </w:rPr>
        <w:t>, вимірюван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4F0486">
        <w:rPr>
          <w:rFonts w:ascii="Times New Roman" w:hAnsi="Times New Roman" w:cs="Times New Roman"/>
          <w:sz w:val="24"/>
          <w:szCs w:val="24"/>
          <w:lang w:val="uk-UA"/>
        </w:rPr>
        <w:t>, калібруван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ня, дослідження, відбору або інспектування</w:t>
      </w:r>
      <w:r w:rsidR="009D6AA4" w:rsidRPr="004F0486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CAB39EE" w14:textId="77777777" w:rsidR="00491198" w:rsidRPr="004F0486" w:rsidRDefault="009D6AA4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стандартне відхилення для оцін</w:t>
      </w:r>
      <w:r w:rsidR="00B04B29" w:rsidRPr="004F0486">
        <w:rPr>
          <w:rFonts w:ascii="Times New Roman" w:hAnsi="Times New Roman" w:cs="Times New Roman"/>
          <w:b/>
          <w:sz w:val="24"/>
          <w:szCs w:val="24"/>
          <w:lang w:val="uk-UA"/>
        </w:rPr>
        <w:t>ки</w:t>
      </w: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професійного рівня</w:t>
      </w:r>
    </w:p>
    <w:p w14:paraId="2FDA381A" w14:textId="77777777" w:rsidR="009D6AA4" w:rsidRPr="004F0486" w:rsidRDefault="009D6AA4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міра дисперсії, 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що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при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оцін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ці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перевірки професійного рівня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на основі </w:t>
      </w:r>
      <w:r w:rsidR="00B04B29" w:rsidRPr="004F0486">
        <w:rPr>
          <w:rFonts w:ascii="Times New Roman" w:hAnsi="Times New Roman" w:cs="Times New Roman"/>
          <w:sz w:val="24"/>
          <w:szCs w:val="24"/>
          <w:lang w:val="uk-UA"/>
        </w:rPr>
        <w:t>доступної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інформації;</w:t>
      </w:r>
    </w:p>
    <w:p w14:paraId="61A712B6" w14:textId="77777777" w:rsidR="006473F8" w:rsidRPr="004F0486" w:rsidRDefault="001C6113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Учасники</w:t>
      </w:r>
    </w:p>
    <w:p w14:paraId="6185C514" w14:textId="77777777" w:rsidR="001C6113" w:rsidRPr="004F0486" w:rsidRDefault="001C6113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Учасниками раунду РТ можуть бути юридичні особи, фізичні особи.</w:t>
      </w:r>
    </w:p>
    <w:p w14:paraId="63E67EDC" w14:textId="77777777" w:rsidR="001B1EA4" w:rsidRPr="004F0486" w:rsidRDefault="001B1EA4" w:rsidP="004F0486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Показники перевірки кваліфікації</w:t>
      </w:r>
    </w:p>
    <w:p w14:paraId="1C9D9BA9" w14:textId="77777777" w:rsidR="00C208C6" w:rsidRPr="004F0486" w:rsidRDefault="001B1EA4" w:rsidP="004F048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Вимірювані показники: </w:t>
      </w:r>
    </w:p>
    <w:p w14:paraId="65695EC9" w14:textId="77777777" w:rsidR="006656BB" w:rsidRPr="004F0486" w:rsidRDefault="00FE6AA7" w:rsidP="004F0486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F0486">
        <w:rPr>
          <w:rFonts w:ascii="Times New Roman" w:eastAsia="Calibri" w:hAnsi="Times New Roman" w:cs="Times New Roman"/>
          <w:sz w:val="24"/>
          <w:szCs w:val="24"/>
          <w:lang w:val="uk-UA"/>
        </w:rPr>
        <w:t>маса</w:t>
      </w:r>
      <w:r w:rsidR="00D81A51" w:rsidRPr="004F0486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КТЗ</w:t>
      </w:r>
      <w:r w:rsidR="00311EF5" w:rsidRPr="004F0486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  <w:r w:rsidR="006656BB" w:rsidRPr="004F0486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</w:p>
    <w:p w14:paraId="16662E4C" w14:textId="77777777" w:rsidR="001C6113" w:rsidRPr="004F0486" w:rsidRDefault="009D6E20" w:rsidP="004F0486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Забезпечення проведення </w:t>
      </w:r>
      <w:proofErr w:type="spellStart"/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міжлабораторного</w:t>
      </w:r>
      <w:proofErr w:type="spellEnd"/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раунду перевірки професійного рівня</w:t>
      </w:r>
    </w:p>
    <w:p w14:paraId="690AD4F3" w14:textId="77777777" w:rsidR="009D6E20" w:rsidRPr="004F0486" w:rsidRDefault="00600A7C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5.1. </w:t>
      </w:r>
      <w:r w:rsidR="009D6E20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забезпечує </w:t>
      </w:r>
      <w:r w:rsidR="00E25130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умови для проведення раунду РТ, </w:t>
      </w:r>
      <w:r w:rsidR="009D6E20" w:rsidRPr="004F0486">
        <w:rPr>
          <w:rFonts w:ascii="Times New Roman" w:hAnsi="Times New Roman" w:cs="Times New Roman"/>
          <w:sz w:val="24"/>
          <w:szCs w:val="24"/>
          <w:lang w:val="uk-UA"/>
        </w:rPr>
        <w:t>разок для перевірки професійного рівня (може бути КТЗ категорії</w:t>
      </w:r>
      <w:r w:rsidR="00E25130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E25130" w:rsidRPr="004F0486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4F0486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4F0486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5E73B6" w:rsidRPr="004F0486">
        <w:rPr>
          <w:rFonts w:ascii="Times New Roman" w:hAnsi="Times New Roman" w:cs="Times New Roman"/>
          <w:sz w:val="24"/>
          <w:szCs w:val="24"/>
        </w:rPr>
        <w:t xml:space="preserve">, </w:t>
      </w:r>
      <w:r w:rsidR="004F7E7D" w:rsidRPr="004F0486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F7E7D" w:rsidRPr="004F0486">
        <w:rPr>
          <w:rFonts w:ascii="Times New Roman" w:hAnsi="Times New Roman" w:cs="Times New Roman"/>
          <w:sz w:val="24"/>
          <w:szCs w:val="24"/>
        </w:rPr>
        <w:t xml:space="preserve">3, </w:t>
      </w:r>
      <w:r w:rsidR="00E25130" w:rsidRPr="004F048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4F048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4F0486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150A69" w:rsidRPr="004F0486">
        <w:rPr>
          <w:rFonts w:ascii="Times New Roman" w:hAnsi="Times New Roman" w:cs="Times New Roman"/>
          <w:sz w:val="24"/>
          <w:szCs w:val="24"/>
        </w:rPr>
        <w:t xml:space="preserve">, </w:t>
      </w:r>
      <w:r w:rsidR="004F7E7D" w:rsidRPr="004F048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4F7E7D" w:rsidRPr="004F0486">
        <w:rPr>
          <w:rFonts w:ascii="Times New Roman" w:hAnsi="Times New Roman" w:cs="Times New Roman"/>
          <w:sz w:val="24"/>
          <w:szCs w:val="24"/>
        </w:rPr>
        <w:t>3</w:t>
      </w:r>
      <w:r w:rsidR="00E25130" w:rsidRPr="004F0486">
        <w:rPr>
          <w:rFonts w:ascii="Times New Roman" w:hAnsi="Times New Roman" w:cs="Times New Roman"/>
          <w:sz w:val="24"/>
          <w:szCs w:val="24"/>
          <w:lang w:val="uk-UA"/>
        </w:rPr>
        <w:t>), контроль стабільності фізичних характеристик зразка</w:t>
      </w:r>
      <w:r w:rsidR="00EB4F88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РТ, методичне забезпечення, необхідне для проведення </w:t>
      </w:r>
      <w:proofErr w:type="spellStart"/>
      <w:r w:rsidR="00EB4F88" w:rsidRPr="004F0486">
        <w:rPr>
          <w:rFonts w:ascii="Times New Roman" w:hAnsi="Times New Roman" w:cs="Times New Roman"/>
          <w:sz w:val="24"/>
          <w:szCs w:val="24"/>
          <w:lang w:val="uk-UA"/>
        </w:rPr>
        <w:t>міжлабораторного</w:t>
      </w:r>
      <w:proofErr w:type="spellEnd"/>
      <w:r w:rsidR="00EB4F88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раунду.</w:t>
      </w:r>
    </w:p>
    <w:p w14:paraId="5F986915" w14:textId="77777777" w:rsidR="00EB4F88" w:rsidRPr="004F0486" w:rsidRDefault="00600A7C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5.2. </w:t>
      </w:r>
      <w:r w:rsidR="00C82801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Учасники повинні мати обладнання для реєстрації параметрів навколишнього середовища (температура, вологість і атмосферний тиск), </w:t>
      </w:r>
      <w:r w:rsidR="00FE6AA7" w:rsidRPr="004F0486">
        <w:rPr>
          <w:rFonts w:ascii="Times New Roman" w:eastAsia="Calibri" w:hAnsi="Times New Roman" w:cs="Times New Roman"/>
          <w:sz w:val="24"/>
          <w:szCs w:val="24"/>
          <w:lang w:val="uk-UA"/>
        </w:rPr>
        <w:t>маси КТЗ</w:t>
      </w:r>
      <w:r w:rsidR="00C82801" w:rsidRPr="004F048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5043FAA" w14:textId="77777777" w:rsidR="0023123D" w:rsidRPr="004F0486" w:rsidRDefault="00600A7C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5.3. </w:t>
      </w:r>
      <w:r w:rsidR="00C82801" w:rsidRPr="004F0486">
        <w:rPr>
          <w:rFonts w:ascii="Times New Roman" w:hAnsi="Times New Roman" w:cs="Times New Roman"/>
          <w:sz w:val="24"/>
          <w:szCs w:val="24"/>
          <w:lang w:val="uk-UA"/>
        </w:rPr>
        <w:t>Обладнання повинно мати актуальне калібрувальне свідоцтво.</w:t>
      </w:r>
    </w:p>
    <w:p w14:paraId="3F0B5252" w14:textId="77777777" w:rsidR="003F0CCA" w:rsidRPr="004F0486" w:rsidRDefault="0023123D" w:rsidP="004F0486">
      <w:pPr>
        <w:tabs>
          <w:tab w:val="left" w:pos="8628"/>
        </w:tabs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6. </w:t>
      </w:r>
      <w:r w:rsidR="003E6A7A" w:rsidRPr="004F0486">
        <w:rPr>
          <w:rFonts w:ascii="Times New Roman" w:hAnsi="Times New Roman" w:cs="Times New Roman"/>
          <w:b/>
          <w:sz w:val="24"/>
          <w:szCs w:val="24"/>
          <w:lang w:val="uk-UA"/>
        </w:rPr>
        <w:t>Порядок проведення випробування</w:t>
      </w:r>
      <w:r w:rsidR="001B0B95" w:rsidRPr="004F04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3061ED7B" w14:textId="77777777" w:rsidR="003F0CCA" w:rsidRPr="004F0486" w:rsidRDefault="003F0CCA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6.1. Провайдер робить </w:t>
      </w:r>
      <w:r w:rsidR="00600A7C" w:rsidRPr="004F0486">
        <w:rPr>
          <w:rFonts w:ascii="Times New Roman" w:hAnsi="Times New Roman" w:cs="Times New Roman"/>
          <w:sz w:val="24"/>
          <w:szCs w:val="24"/>
          <w:lang w:val="uk-UA"/>
        </w:rPr>
        <w:t>випробування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зразка для підтвердження стабільності характеристик та передає на послідовні випробування учасниками.</w:t>
      </w:r>
    </w:p>
    <w:p w14:paraId="37E04B6B" w14:textId="77777777" w:rsidR="006473F8" w:rsidRPr="004F0486" w:rsidRDefault="00600A7C" w:rsidP="004F0486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6.2. </w:t>
      </w:r>
      <w:r w:rsidR="003E6A7A" w:rsidRPr="004F0486">
        <w:rPr>
          <w:rFonts w:ascii="Times New Roman" w:hAnsi="Times New Roman" w:cs="Times New Roman"/>
          <w:sz w:val="24"/>
          <w:szCs w:val="24"/>
          <w:lang w:val="uk-UA"/>
        </w:rPr>
        <w:t>Випробування учасниками РТ проводиться відповідно до наступних НД:</w:t>
      </w:r>
    </w:p>
    <w:p w14:paraId="32BA2981" w14:textId="77777777" w:rsidR="003F0CCA" w:rsidRPr="004F0486" w:rsidRDefault="00FE6AA7" w:rsidP="004F0486">
      <w:pPr>
        <w:tabs>
          <w:tab w:val="left" w:pos="86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486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СОУ МПП 43.020-215:2007</w:t>
      </w:r>
      <w:r w:rsidR="00124997" w:rsidRPr="004F0486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.</w:t>
      </w:r>
    </w:p>
    <w:p w14:paraId="2AD70757" w14:textId="77777777" w:rsidR="001B0B95" w:rsidRPr="004F0486" w:rsidRDefault="003F0CCA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4F0486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1B0B95" w:rsidRPr="004F0486">
        <w:rPr>
          <w:rFonts w:ascii="Times New Roman" w:hAnsi="Times New Roman" w:cs="Times New Roman"/>
          <w:sz w:val="24"/>
          <w:szCs w:val="24"/>
          <w:lang w:val="uk-UA"/>
        </w:rPr>
        <w:t>Учасниками проводяться вимірювання контрольованих параметрів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згідно з методами прописаними у відповідних НД.</w:t>
      </w:r>
    </w:p>
    <w:p w14:paraId="16416767" w14:textId="77777777" w:rsidR="003F0CCA" w:rsidRPr="004F0486" w:rsidRDefault="003F0CCA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4F0486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. Далі учасниками заповняються первинні протоколи випробувань, згідно з робочими інструкціями учасників. </w:t>
      </w:r>
      <w:r w:rsidR="00600A7C" w:rsidRPr="004F0486">
        <w:rPr>
          <w:rFonts w:ascii="Times New Roman" w:hAnsi="Times New Roman" w:cs="Times New Roman"/>
          <w:sz w:val="24"/>
          <w:szCs w:val="24"/>
          <w:lang w:val="uk-UA"/>
        </w:rPr>
        <w:t>Задокументовані результати випробувань передаються провайдеру для аналізу.</w:t>
      </w:r>
    </w:p>
    <w:p w14:paraId="2F290CB6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7. Визначення приписаного значення</w:t>
      </w:r>
    </w:p>
    <w:p w14:paraId="54D9768F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7.1. Приписані значення і їх невизначеність затверджується провайдером РТ.</w:t>
      </w:r>
    </w:p>
    <w:p w14:paraId="35A640FD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7.2. Для визначення приписаного значення, провайдер використовує наступні дії.</w:t>
      </w:r>
    </w:p>
    <w:p w14:paraId="4617F91C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7.2.1. Провайдер готує зразок контролю, визначається з параметром перевірки та вибирає метод випробувань згідно сфери акредитації. </w:t>
      </w:r>
    </w:p>
    <w:p w14:paraId="20BC80CA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vertAlign w:val="subscript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7.2.2. Проводить серію з 5 послідовних випробувань контрольного зразка КТЗ на каліброваному обладнанні та розраховує середнє арифметичне значення, це значення приймається як приписане значення х</w:t>
      </w:r>
      <w:proofErr w:type="spellStart"/>
      <w:r w:rsidRPr="004F048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pt</w:t>
      </w:r>
      <w:proofErr w:type="spellEnd"/>
    </w:p>
    <w:p w14:paraId="7AA58225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uk-UA"/>
            </w:rPr>
            <w:lastRenderedPageBreak/>
            <m:t>Х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uk-U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Х1+Х2+Х3+Х4+Х5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5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uk-UA"/>
            </w:rPr>
            <m:t>=Хpt</m:t>
          </m:r>
        </m:oMath>
      </m:oMathPara>
    </w:p>
    <w:p w14:paraId="3A7ED18F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vertAlign w:val="superscript"/>
          <w:lang w:val="uk-UA"/>
        </w:rPr>
      </w:pPr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7.2.3. Згідно з </w:t>
      </w:r>
      <w:r w:rsidRPr="004F0486">
        <w:rPr>
          <w:rFonts w:ascii="Times New Roman" w:hAnsi="Times New Roman" w:cs="Times New Roman"/>
          <w:bCs/>
          <w:sz w:val="24"/>
          <w:szCs w:val="24"/>
          <w:lang w:val="en-US"/>
        </w:rPr>
        <w:t>ISO</w:t>
      </w:r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>13528:2022 (п. 7.8) провайдер визначає критерії прийнятності. Розраховує невизначеність приписаного значення (</w:t>
      </w:r>
      <w:r w:rsidRPr="004F048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4F0486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(</w:t>
      </w:r>
      <w:proofErr w:type="spellStart"/>
      <w:r w:rsidRPr="004F048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x</w:t>
      </w:r>
      <w:r w:rsidRPr="004F0486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pt</w:t>
      </w:r>
      <w:proofErr w:type="spellEnd"/>
      <w:r w:rsidRPr="004F0486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)</w:t>
      </w:r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), для цього враховує невизначеність обладнання зі свідоцтва про калібрування </w:t>
      </w:r>
      <w:proofErr w:type="spellStart"/>
      <w:r w:rsidRPr="004F048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4F0486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cal</w:t>
      </w:r>
      <w:proofErr w:type="spellEnd"/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невизначеність середнього значення </w:t>
      </w:r>
      <w:proofErr w:type="spellStart"/>
      <w:r w:rsidRPr="004F0486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4F0486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ref</w:t>
      </w:r>
      <w:proofErr w:type="spellEnd"/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та можливу невизначеність протягом часу </w:t>
      </w:r>
      <w:proofErr w:type="spellStart"/>
      <w:r w:rsidRPr="004F048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4F0486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stab</w:t>
      </w:r>
      <w:proofErr w:type="spellEnd"/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</w:p>
    <w:p w14:paraId="2E3A2834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4F0486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>(</w:t>
      </w:r>
      <w:proofErr w:type="spellStart"/>
      <w:r w:rsidRPr="004F0486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Pr="004F0486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proofErr w:type="spellEnd"/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  <w:r w:rsidRPr="004F0486">
        <w:rPr>
          <w:rFonts w:ascii="Times New Roman" w:hAnsi="Times New Roman" w:cs="Times New Roman"/>
          <w:bCs/>
          <w:sz w:val="24"/>
          <w:szCs w:val="24"/>
          <w:lang w:val="en-US"/>
        </w:rPr>
        <w:t>=</w:t>
      </w:r>
      <m:oMath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sz w:val="24"/>
                <w:szCs w:val="24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cal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ref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vertAlign w:val="subscript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stab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2</m:t>
                </m:r>
              </m:sup>
            </m:sSubSup>
          </m:e>
        </m:rad>
      </m:oMath>
      <w:r w:rsidRPr="004F048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082510C9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F0486">
        <w:rPr>
          <w:rFonts w:ascii="Times New Roman" w:hAnsi="Times New Roman" w:cs="Times New Roman"/>
          <w:bCs/>
          <w:sz w:val="24"/>
          <w:szCs w:val="24"/>
        </w:rPr>
        <w:t>7</w:t>
      </w:r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.2.4. </w:t>
      </w:r>
      <w:r w:rsidRPr="004F0486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proofErr w:type="spellStart"/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>тандартне</w:t>
      </w:r>
      <w:proofErr w:type="spellEnd"/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відхилення ϭ</w:t>
      </w:r>
      <w:proofErr w:type="spellStart"/>
      <w:r w:rsidRPr="004F0486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proofErr w:type="spellEnd"/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розраховується за експертним розумінням, коли встановлюється ціль для функціонування. Згідно з метрологічною практикою стандартне відхилення приймається як </w:t>
      </w:r>
      <w:proofErr w:type="spellStart"/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>тритина</w:t>
      </w:r>
      <w:proofErr w:type="spellEnd"/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 похибки обладнання.</w:t>
      </w:r>
    </w:p>
    <w:p w14:paraId="1101A3D9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>7.2.5. Перевіряє, чи є невизначеність контрольного зразка достатньо малою, щоб не спотворювати оцінку учасників</w:t>
      </w:r>
    </w:p>
    <w:p w14:paraId="06F7717C" w14:textId="77777777" w:rsidR="00B924C0" w:rsidRPr="004F0486" w:rsidRDefault="0000000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u(x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p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t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uk-UA"/>
            </w:rPr>
            <m:t>)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≤0,3×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pt</m:t>
              </m:r>
            </m:sub>
          </m:sSub>
        </m:oMath>
      </m:oMathPara>
    </w:p>
    <w:p w14:paraId="5DC9579E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якщо вимога виконується, значення вважається </w:t>
      </w:r>
      <w:proofErr w:type="spellStart"/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>валідованим</w:t>
      </w:r>
      <w:proofErr w:type="spellEnd"/>
      <w:r w:rsidRPr="004F0486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103343BC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b/>
          <w:sz w:val="24"/>
          <w:szCs w:val="24"/>
          <w:lang w:val="uk-UA"/>
        </w:rPr>
        <w:t>8. Аналіз результатів випробувань</w:t>
      </w:r>
    </w:p>
    <w:p w14:paraId="19BA3607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8.1. Оцінка результатів випробувань проводиться </w:t>
      </w:r>
      <w:proofErr w:type="spellStart"/>
      <w:r w:rsidRPr="004F0486">
        <w:rPr>
          <w:rFonts w:ascii="Times New Roman" w:hAnsi="Times New Roman" w:cs="Times New Roman"/>
          <w:sz w:val="24"/>
          <w:szCs w:val="24"/>
        </w:rPr>
        <w:t>статистичними</w:t>
      </w:r>
      <w:proofErr w:type="spellEnd"/>
      <w:r w:rsidRPr="004F0486">
        <w:rPr>
          <w:rFonts w:ascii="Times New Roman" w:hAnsi="Times New Roman" w:cs="Times New Roman"/>
          <w:sz w:val="24"/>
          <w:szCs w:val="24"/>
        </w:rPr>
        <w:t xml:space="preserve"> методами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, шляхом співставлення приписаного значення з результатами, отриманими учасниками раунду РТ. В якості характеристики для оцінки функціонування учасника використовується критерій 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 пункту </w:t>
      </w:r>
      <w:r w:rsidRPr="004F0486">
        <w:rPr>
          <w:rFonts w:ascii="Times New Roman" w:hAnsi="Times New Roman" w:cs="Times New Roman"/>
          <w:sz w:val="24"/>
          <w:szCs w:val="24"/>
        </w:rPr>
        <w:t xml:space="preserve">9.4 </w:t>
      </w:r>
      <w:r w:rsidRPr="004F0486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4F0486">
        <w:rPr>
          <w:rFonts w:ascii="Times New Roman" w:hAnsi="Times New Roman" w:cs="Times New Roman"/>
          <w:sz w:val="24"/>
          <w:szCs w:val="24"/>
        </w:rPr>
        <w:t xml:space="preserve"> 13528:2022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. Якщо 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≤ 2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результат вважається прийнятним. При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2,0 &lt;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&lt; 3,0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результат вважається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сумнівним</w:t>
      </w:r>
      <w:proofErr w:type="spellEnd"/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(сигнал попередження) прийнятним. Коли 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≥ 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3,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то результат вважається неприйнятним.</w:t>
      </w:r>
    </w:p>
    <w:p w14:paraId="17B75CE6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8.2. За результатами аналізу, провайдер готує висновок. Висновок включає результати оцінки і їх обґрунтування. </w:t>
      </w:r>
    </w:p>
    <w:p w14:paraId="7073996D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8.3. Учасникам раунду РТ відправляється висновок і свідоцтво про участь в раунді перевірки професійного рівня (у разі успішного проходження раунду РТ) або повідомлення про участь (у разі неуспішного проходження).</w:t>
      </w:r>
    </w:p>
    <w:p w14:paraId="1DD1DB71" w14:textId="4CEDE27F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8.4. Результати раундів зберігаються в архівах провайдера і розміщуються на сайті за провайдера</w:t>
      </w:r>
      <w:r w:rsid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:</w:t>
      </w:r>
      <w:r w:rsidR="004F0486"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hyperlink r:id="rId7" w:history="1">
        <w:r w:rsidR="004F0486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16DC46CF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9. </w:t>
      </w:r>
      <w:r w:rsidRPr="004F0486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  <w:t>Звітування про результати випробувань</w:t>
      </w:r>
    </w:p>
    <w:p w14:paraId="1B9534FD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9.1. Загальна інформація та ідентифікація звіту повинна містити дані </w:t>
      </w:r>
      <w:proofErr w:type="spellStart"/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проавйдера</w:t>
      </w:r>
      <w:proofErr w:type="spellEnd"/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унікальна ідентифікація, дати проведення і затвердження, заява про те, що результати стосуються лише цього конкретного раунду РТ, а також інформація про забезпечення конфіденційності учасників.</w:t>
      </w:r>
    </w:p>
    <w:p w14:paraId="461E93D1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9.2. Опис програми та зразків повинні включати інформацію про зразки і визначені показники. Посилання на результати оцінювання однорідності та стабільності зразків.</w:t>
      </w:r>
    </w:p>
    <w:p w14:paraId="1E19A4D3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9.3. Опис процедури визначення приписаного значення, метрологічної </w:t>
      </w:r>
      <w:proofErr w:type="spellStart"/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простежуваності</w:t>
      </w:r>
      <w:proofErr w:type="spellEnd"/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,  невизначеності приписаного значення, критеріїв виявлення промахів та визначення цільового стандартного відхилення. </w:t>
      </w:r>
    </w:p>
    <w:p w14:paraId="58D4FBB5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9.4. Результати випробувань учасників під унікальними кодами, для збереження анонімності, оцінка якості роботи кожного учасника з розрахунком і графічними діаграмами 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-індексу.</w:t>
      </w:r>
    </w:p>
    <w:p w14:paraId="7DC92C69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9.5. Інтерпретація, аналіз та зворотній зв’язок. </w:t>
      </w:r>
    </w:p>
    <w:p w14:paraId="29B9BA4C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Роз’яснення того як учасникам слід трактувати свої оцінки.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|z|≤2</m:t>
        </m:r>
      </m:oMath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задовільно,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2&lt;|z|&lt;3</m:t>
        </m:r>
      </m:oMath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сумнівно,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|z|≥3</m:t>
        </m:r>
      </m:oMath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незадовільно.</w:t>
      </w:r>
    </w:p>
    <w:p w14:paraId="552CBCB7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>Аналіз загальних тенденцій раунду, можливих причин системних похибок та зауваження провайдера щодо методів випробувань.</w:t>
      </w:r>
    </w:p>
    <w:p w14:paraId="3050A0C8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>Заява про те, що копіювання звіту заборонено без письмової згоди провайдера</w:t>
      </w:r>
    </w:p>
    <w:p w14:paraId="2034EC81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10. Процедура і строки проведення раундів РТ</w:t>
      </w:r>
    </w:p>
    <w:p w14:paraId="2961CE28" w14:textId="688D033F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10.1. Заявки на участь в </w:t>
      </w:r>
      <w:proofErr w:type="spellStart"/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міжлабораторному</w:t>
      </w:r>
      <w:proofErr w:type="spellEnd"/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раунді приймаються у формі, яка міститься на сайті провайдера</w:t>
      </w:r>
      <w:r w:rsid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:</w:t>
      </w:r>
      <w:r w:rsidR="004F0486"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hyperlink r:id="rId8" w:history="1">
        <w:r w:rsidR="004F0486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282E9E56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lastRenderedPageBreak/>
        <w:t>10.2. Після отримання заявок, провайдер готує план раунду РТ і узгоджуються дати проведення раундів між провайдером і учасниками.</w:t>
      </w:r>
    </w:p>
    <w:p w14:paraId="1F7D1FDD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10.3. В строк до 1 місяця з дня отримання первинних протоколів від учасників готуються висновки.</w:t>
      </w:r>
    </w:p>
    <w:p w14:paraId="1E3C13DD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10.4. Провайдер власними силами організовує відправку учасникам раунду оригінали висновку, свідоцтва і повідомлення про участь в перевірки професійного рівня. </w:t>
      </w:r>
    </w:p>
    <w:p w14:paraId="01D2D011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11. Поводження з ризиками і можливостями</w:t>
      </w:r>
    </w:p>
    <w:p w14:paraId="0F84DA4B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11.1 Ризики пов’язані з контрольними зразками. (неоднорідність матеріалу, псування зразка, недостатнє маскування. </w:t>
      </w:r>
    </w:p>
    <w:p w14:paraId="76B738FA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4F0486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4F0486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використовує 1 контрольний зразок для всіх учасників раунду, який доставляється учасникам раунду за допомогою перевіреного перевізника. Заздалегідь учасникам раунду не повідомляється про марку та модель зразка.</w:t>
      </w:r>
    </w:p>
    <w:p w14:paraId="6E11B578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11.2.    Логістичні та операційні ризики (затримка термінів доставки та пошкодження зразка)</w:t>
      </w:r>
    </w:p>
    <w:p w14:paraId="386BB71A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4F0486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4F0486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планує раунд і узгоджує з кожним учасником строки доставки.</w:t>
      </w:r>
    </w:p>
    <w:p w14:paraId="175C39B0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11.3. Ризик змови, або обміну результатами.</w:t>
      </w:r>
    </w:p>
    <w:p w14:paraId="481DD53A" w14:textId="77777777" w:rsidR="00B924C0" w:rsidRP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4F0486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4F0486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ризику, з кожним учасником раунду підписується договір щодо нерозголошення результатів перевірки.</w:t>
      </w:r>
    </w:p>
    <w:p w14:paraId="520485D1" w14:textId="77777777" w:rsidR="004F0486" w:rsidRDefault="00B924C0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11.4. Організаційні та форс-мажорні дії (військові дії, тривалі вимкнення енергії, епідемії</w:t>
      </w:r>
      <w:r w:rsidR="004F0486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.</w:t>
      </w:r>
    </w:p>
    <w:p w14:paraId="49716F38" w14:textId="4940B249" w:rsidR="00E3542B" w:rsidRPr="004F0486" w:rsidRDefault="00E3542B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9. Процедура і строки проведення раундів РТ</w:t>
      </w:r>
    </w:p>
    <w:p w14:paraId="1FC49B60" w14:textId="55B59624" w:rsidR="00E3542B" w:rsidRPr="004F0486" w:rsidRDefault="00E3542B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9.1. Заявки на участь в </w:t>
      </w:r>
      <w:proofErr w:type="spellStart"/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міжлабораторному</w:t>
      </w:r>
      <w:proofErr w:type="spellEnd"/>
      <w:r w:rsidRP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раунді приймаються у формі, яка міститься на сайті провайдера</w:t>
      </w:r>
      <w:r w:rsid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:</w:t>
      </w:r>
      <w:r w:rsidR="004F0486"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="004F048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hyperlink r:id="rId9" w:history="1">
        <w:r w:rsidR="004F0486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54897828" w14:textId="77777777" w:rsidR="0098204B" w:rsidRPr="004F0486" w:rsidRDefault="00E3542B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9.2. </w:t>
      </w:r>
      <w:r w:rsidR="0098204B" w:rsidRPr="004F0486">
        <w:rPr>
          <w:rFonts w:ascii="Times New Roman" w:hAnsi="Times New Roman" w:cs="Times New Roman"/>
          <w:sz w:val="24"/>
          <w:szCs w:val="24"/>
          <w:lang w:val="uk-UA"/>
        </w:rPr>
        <w:t>Після отримання заявок, провайдер готує план раунду РТ і узгоджуються дати проведення раундів між провайдером і учасниками.</w:t>
      </w:r>
    </w:p>
    <w:p w14:paraId="38D37EE8" w14:textId="77777777" w:rsidR="0098204B" w:rsidRPr="004F0486" w:rsidRDefault="0098204B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>9.3. В строк до 1 місяця з дня отримання первинних протоколів від учасників готуються висновки.</w:t>
      </w:r>
    </w:p>
    <w:p w14:paraId="24B86519" w14:textId="77777777" w:rsidR="0098204B" w:rsidRPr="004F0486" w:rsidRDefault="0098204B" w:rsidP="004F0486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9.4. </w:t>
      </w:r>
      <w:r w:rsidR="00F730D4" w:rsidRPr="004F0486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власними силами організовує відправку учасникам раунду оригінали висновку, свідоцтва і повідомлення про участь в перевірки професійного рівня. </w:t>
      </w:r>
    </w:p>
    <w:sectPr w:rsidR="0098204B" w:rsidRPr="004F0486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15C46" w14:textId="77777777" w:rsidR="00C16E26" w:rsidRDefault="00C16E26" w:rsidP="00AA4CE0">
      <w:pPr>
        <w:spacing w:after="0" w:line="240" w:lineRule="auto"/>
      </w:pPr>
      <w:r>
        <w:separator/>
      </w:r>
    </w:p>
  </w:endnote>
  <w:endnote w:type="continuationSeparator" w:id="0">
    <w:p w14:paraId="28523B03" w14:textId="77777777" w:rsidR="00C16E26" w:rsidRDefault="00C16E26" w:rsidP="00AA4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1C2F0" w14:textId="77777777" w:rsidR="00C16E26" w:rsidRDefault="00C16E26" w:rsidP="00AA4CE0">
      <w:pPr>
        <w:spacing w:after="0" w:line="240" w:lineRule="auto"/>
      </w:pPr>
      <w:r>
        <w:separator/>
      </w:r>
    </w:p>
  </w:footnote>
  <w:footnote w:type="continuationSeparator" w:id="0">
    <w:p w14:paraId="08C4AF83" w14:textId="77777777" w:rsidR="00C16E26" w:rsidRDefault="00C16E26" w:rsidP="00AA4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14DA2" w14:textId="6455DA61" w:rsidR="00AA4CE0" w:rsidRPr="004F0486" w:rsidRDefault="00C948DB" w:rsidP="00C948DB">
    <w:pPr>
      <w:pStyle w:val="a3"/>
      <w:jc w:val="right"/>
      <w:rPr>
        <w:rFonts w:ascii="Times New Roman" w:hAnsi="Times New Roman" w:cs="Times New Roman"/>
        <w:sz w:val="20"/>
        <w:szCs w:val="20"/>
      </w:rPr>
    </w:pPr>
    <w:r w:rsidRPr="004F0486">
      <w:rPr>
        <w:rFonts w:ascii="Times New Roman" w:hAnsi="Times New Roman" w:cs="Times New Roman"/>
        <w:sz w:val="20"/>
        <w:szCs w:val="20"/>
        <w:lang w:val="uk-UA"/>
      </w:rPr>
      <w:t>ФСУ-7.2/04/РТ.8-2025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79D2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" w15:restartNumberingAfterBreak="0">
    <w:nsid w:val="12824785"/>
    <w:multiLevelType w:val="multilevel"/>
    <w:tmpl w:val="46AA3E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eastAsia="Calibr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asciiTheme="minorHAnsi" w:eastAsia="Calibri" w:hAnsiTheme="minorHAnsi" w:cstheme="minorBidi" w:hint="default"/>
        <w:sz w:val="22"/>
      </w:rPr>
    </w:lvl>
  </w:abstractNum>
  <w:abstractNum w:abstractNumId="2" w15:restartNumberingAfterBreak="0">
    <w:nsid w:val="175C6464"/>
    <w:multiLevelType w:val="multilevel"/>
    <w:tmpl w:val="3132C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2668281F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C6F56A1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5" w15:restartNumberingAfterBreak="0">
    <w:nsid w:val="2CDE7B59"/>
    <w:multiLevelType w:val="hybridMultilevel"/>
    <w:tmpl w:val="868E7350"/>
    <w:lvl w:ilvl="0" w:tplc="225EFB3A">
      <w:start w:val="6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98A13B9"/>
    <w:multiLevelType w:val="multilevel"/>
    <w:tmpl w:val="D60E80FE"/>
    <w:lvl w:ilvl="0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44692ABA"/>
    <w:multiLevelType w:val="hybridMultilevel"/>
    <w:tmpl w:val="A926A71E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1A462D"/>
    <w:multiLevelType w:val="hybridMultilevel"/>
    <w:tmpl w:val="3684F152"/>
    <w:lvl w:ilvl="0" w:tplc="8AB6EA6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C280F"/>
    <w:multiLevelType w:val="hybridMultilevel"/>
    <w:tmpl w:val="1D8E4D5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5C8360EB"/>
    <w:multiLevelType w:val="multilevel"/>
    <w:tmpl w:val="2A7C2FF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 w15:restartNumberingAfterBreak="0">
    <w:nsid w:val="5DAE2FED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2" w15:restartNumberingAfterBreak="0">
    <w:nsid w:val="5E9306E5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ACE1F7A"/>
    <w:multiLevelType w:val="hybridMultilevel"/>
    <w:tmpl w:val="0D3ABCA6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35729A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174999771">
    <w:abstractNumId w:val="12"/>
  </w:num>
  <w:num w:numId="2" w16cid:durableId="2087260488">
    <w:abstractNumId w:val="13"/>
  </w:num>
  <w:num w:numId="3" w16cid:durableId="1338924677">
    <w:abstractNumId w:val="14"/>
  </w:num>
  <w:num w:numId="4" w16cid:durableId="1236941060">
    <w:abstractNumId w:val="3"/>
  </w:num>
  <w:num w:numId="5" w16cid:durableId="1636064680">
    <w:abstractNumId w:val="1"/>
  </w:num>
  <w:num w:numId="6" w16cid:durableId="94134992">
    <w:abstractNumId w:val="7"/>
  </w:num>
  <w:num w:numId="7" w16cid:durableId="465784275">
    <w:abstractNumId w:val="4"/>
  </w:num>
  <w:num w:numId="8" w16cid:durableId="1273169000">
    <w:abstractNumId w:val="10"/>
  </w:num>
  <w:num w:numId="9" w16cid:durableId="643043369">
    <w:abstractNumId w:val="2"/>
  </w:num>
  <w:num w:numId="10" w16cid:durableId="456220377">
    <w:abstractNumId w:val="6"/>
  </w:num>
  <w:num w:numId="11" w16cid:durableId="401761074">
    <w:abstractNumId w:val="11"/>
  </w:num>
  <w:num w:numId="12" w16cid:durableId="1327708915">
    <w:abstractNumId w:val="0"/>
  </w:num>
  <w:num w:numId="13" w16cid:durableId="1360278515">
    <w:abstractNumId w:val="9"/>
  </w:num>
  <w:num w:numId="14" w16cid:durableId="275867156">
    <w:abstractNumId w:val="5"/>
  </w:num>
  <w:num w:numId="15" w16cid:durableId="8104868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CE0"/>
    <w:rsid w:val="000B2177"/>
    <w:rsid w:val="0010001A"/>
    <w:rsid w:val="00124997"/>
    <w:rsid w:val="00150A69"/>
    <w:rsid w:val="001733CC"/>
    <w:rsid w:val="001B0B95"/>
    <w:rsid w:val="001B1EA4"/>
    <w:rsid w:val="001B5E73"/>
    <w:rsid w:val="001C6113"/>
    <w:rsid w:val="002031B7"/>
    <w:rsid w:val="002122F9"/>
    <w:rsid w:val="0023123D"/>
    <w:rsid w:val="0026172F"/>
    <w:rsid w:val="002B4E94"/>
    <w:rsid w:val="00301259"/>
    <w:rsid w:val="00311EF5"/>
    <w:rsid w:val="003128DF"/>
    <w:rsid w:val="0032636A"/>
    <w:rsid w:val="003304A9"/>
    <w:rsid w:val="00384556"/>
    <w:rsid w:val="003E6A7A"/>
    <w:rsid w:val="003F0CCA"/>
    <w:rsid w:val="004523B6"/>
    <w:rsid w:val="00466714"/>
    <w:rsid w:val="00475C11"/>
    <w:rsid w:val="00491198"/>
    <w:rsid w:val="004D33D5"/>
    <w:rsid w:val="004E445A"/>
    <w:rsid w:val="004F0486"/>
    <w:rsid w:val="004F7E7D"/>
    <w:rsid w:val="005E73B6"/>
    <w:rsid w:val="00600A7C"/>
    <w:rsid w:val="006473F8"/>
    <w:rsid w:val="006656BB"/>
    <w:rsid w:val="0069007D"/>
    <w:rsid w:val="006F66FC"/>
    <w:rsid w:val="007143E6"/>
    <w:rsid w:val="00752818"/>
    <w:rsid w:val="007654B3"/>
    <w:rsid w:val="007B5625"/>
    <w:rsid w:val="007B5890"/>
    <w:rsid w:val="007D26E1"/>
    <w:rsid w:val="00853450"/>
    <w:rsid w:val="00880AD2"/>
    <w:rsid w:val="00894196"/>
    <w:rsid w:val="008C2319"/>
    <w:rsid w:val="009521E2"/>
    <w:rsid w:val="0098204B"/>
    <w:rsid w:val="009D218E"/>
    <w:rsid w:val="009D6AA4"/>
    <w:rsid w:val="009D6E20"/>
    <w:rsid w:val="009F40B0"/>
    <w:rsid w:val="00A55E95"/>
    <w:rsid w:val="00AA4CE0"/>
    <w:rsid w:val="00AF0429"/>
    <w:rsid w:val="00B04B29"/>
    <w:rsid w:val="00B8174F"/>
    <w:rsid w:val="00B924C0"/>
    <w:rsid w:val="00C158B7"/>
    <w:rsid w:val="00C16E26"/>
    <w:rsid w:val="00C208C6"/>
    <w:rsid w:val="00C82801"/>
    <w:rsid w:val="00C948DB"/>
    <w:rsid w:val="00CC6976"/>
    <w:rsid w:val="00D13F8A"/>
    <w:rsid w:val="00D30938"/>
    <w:rsid w:val="00D522C1"/>
    <w:rsid w:val="00D81A51"/>
    <w:rsid w:val="00D87CD6"/>
    <w:rsid w:val="00DB4CEB"/>
    <w:rsid w:val="00DD7142"/>
    <w:rsid w:val="00E25130"/>
    <w:rsid w:val="00E31C69"/>
    <w:rsid w:val="00E3542B"/>
    <w:rsid w:val="00E530AC"/>
    <w:rsid w:val="00EB4F88"/>
    <w:rsid w:val="00EE0543"/>
    <w:rsid w:val="00EE6C23"/>
    <w:rsid w:val="00F26160"/>
    <w:rsid w:val="00F32BA5"/>
    <w:rsid w:val="00F730D4"/>
    <w:rsid w:val="00F85F64"/>
    <w:rsid w:val="00FE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5397A"/>
  <w15:chartTrackingRefBased/>
  <w15:docId w15:val="{6A775B3C-902F-4B65-AA0C-EB6D8BB4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4CE0"/>
  </w:style>
  <w:style w:type="paragraph" w:styleId="a5">
    <w:name w:val="footer"/>
    <w:basedOn w:val="a"/>
    <w:link w:val="a6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4CE0"/>
  </w:style>
  <w:style w:type="table" w:styleId="a7">
    <w:name w:val="Table Grid"/>
    <w:basedOn w:val="a1"/>
    <w:uiPriority w:val="39"/>
    <w:rsid w:val="00AA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87CD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354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8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pprvctd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pprvctd.com.u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pprvctd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1602</Words>
  <Characters>9136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asus-user</dc:creator>
  <cp:keywords/>
  <dc:description/>
  <cp:lastModifiedBy>Microsoft Office User</cp:lastModifiedBy>
  <cp:revision>4</cp:revision>
  <cp:lastPrinted>2026-08-10T12:12:00Z</cp:lastPrinted>
  <dcterms:created xsi:type="dcterms:W3CDTF">2026-07-17T07:16:00Z</dcterms:created>
  <dcterms:modified xsi:type="dcterms:W3CDTF">2026-08-10T12:18:00Z</dcterms:modified>
</cp:coreProperties>
</file>